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bidi w:val="0"/>
        <w:spacing w:lineRule="auto" w:line="240" w:before="0" w:after="0"/>
        <w:ind w:firstLine="709"/>
        <w:jc w:val="center"/>
        <w:rPr>
          <w:sz w:val="28"/>
          <w:szCs w:val="28"/>
        </w:rPr>
      </w:pPr>
      <w:r>
        <w:rPr>
          <w:rFonts w:eastAsia="Times New Roman" w:cs="Times New Roman"/>
          <w:b w:val="false"/>
          <w:i w:val="false"/>
          <w:caps w:val="false"/>
          <w:smallCaps w:val="false"/>
          <w:color w:val="auto"/>
          <w:spacing w:val="0"/>
          <w:sz w:val="28"/>
          <w:szCs w:val="28"/>
        </w:rPr>
        <w:t>Государственное бюджетное общеобразовательное учреждение Самарской области средняя общеобразовательная школа с. Ольгино муниципального района Безенчукский Самарской области</w:t>
      </w:r>
    </w:p>
    <w:p>
      <w:pPr>
        <w:pStyle w:val="Normal"/>
        <w:widowControl w:val="false"/>
        <w:suppressAutoHyphens w:val="true"/>
        <w:bidi w:val="0"/>
        <w:spacing w:lineRule="auto" w:line="240" w:before="0" w:after="0"/>
        <w:ind w:firstLine="709"/>
        <w:jc w:val="center"/>
        <w:rPr>
          <w:sz w:val="28"/>
          <w:szCs w:val="28"/>
        </w:rPr>
      </w:pPr>
      <w:r>
        <w:rPr>
          <w:rFonts w:eastAsia="Times New Roman" w:cs="Times New Roman"/>
          <w:b w:val="false"/>
          <w:i w:val="false"/>
          <w:caps w:val="false"/>
          <w:smallCaps w:val="false"/>
          <w:color w:val="auto"/>
          <w:spacing w:val="0"/>
          <w:sz w:val="28"/>
          <w:szCs w:val="28"/>
        </w:rPr>
        <w:t>__________________________________________________________________</w:t>
      </w:r>
    </w:p>
    <w:p>
      <w:pPr>
        <w:pStyle w:val="Normal"/>
        <w:widowControl w:val="false"/>
        <w:suppressAutoHyphens w:val="true"/>
        <w:bidi w:val="0"/>
        <w:spacing w:lineRule="auto" w:line="240" w:before="0" w:after="0"/>
        <w:ind w:firstLine="709"/>
        <w:jc w:val="center"/>
        <w:rPr>
          <w:sz w:val="28"/>
          <w:szCs w:val="28"/>
        </w:rPr>
      </w:pPr>
      <w:r>
        <w:rPr>
          <w:rFonts w:eastAsia="Calibri" w:cs="Times New Roman"/>
          <w:b w:val="false"/>
          <w:i w:val="false"/>
          <w:caps w:val="false"/>
          <w:smallCaps w:val="false"/>
          <w:color w:val="auto"/>
          <w:spacing w:val="0"/>
          <w:kern w:val="0"/>
          <w:sz w:val="23"/>
          <w:szCs w:val="23"/>
          <w:lang w:val="en-US" w:eastAsia="en-US" w:bidi="ar-SA"/>
        </w:rPr>
        <w:t xml:space="preserve">446224, ПФО, Самарская область, Безенчукский р-он, с.Ольгино, ул. Школьная, 1. e-mail: so_olgin_sch_bzn@samara.edu.ru </w:t>
      </w:r>
      <w:r>
        <w:rPr>
          <w:rFonts w:eastAsia="Calibri" w:cs="Times New Roman"/>
          <w:b w:val="false"/>
          <w:i w:val="false"/>
          <w:caps w:val="false"/>
          <w:smallCaps w:val="false"/>
          <w:color w:val="auto"/>
          <w:spacing w:val="0"/>
          <w:kern w:val="0"/>
          <w:sz w:val="23"/>
          <w:szCs w:val="23"/>
          <w:lang w:val="ru-RU" w:eastAsia="en-US" w:bidi="ar-SA"/>
        </w:rPr>
        <w:t xml:space="preserve">тел.:(84676)38643 </w:t>
      </w:r>
    </w:p>
    <w:p>
      <w:pPr>
        <w:pStyle w:val="Normal"/>
        <w:bidi w:val="0"/>
        <w:spacing w:before="0" w:after="160"/>
        <w:jc w:val="center"/>
        <w:rPr>
          <w:sz w:val="28"/>
          <w:szCs w:val="28"/>
        </w:rPr>
      </w:pPr>
      <w:r>
        <w:rPr>
          <w:sz w:val="28"/>
          <w:szCs w:val="28"/>
        </w:rPr>
      </w:r>
    </w:p>
    <w:p>
      <w:pPr>
        <w:pStyle w:val="Normal"/>
        <w:bidi w:val="0"/>
        <w:spacing w:before="0" w:after="160"/>
        <w:jc w:val="center"/>
        <w:rPr>
          <w:sz w:val="28"/>
          <w:szCs w:val="28"/>
        </w:rPr>
      </w:pPr>
      <w:r>
        <w:rPr>
          <w:sz w:val="28"/>
          <w:szCs w:val="28"/>
        </w:rPr>
      </w:r>
    </w:p>
    <w:p>
      <w:pPr>
        <w:pStyle w:val="Normal"/>
        <w:bidi w:val="0"/>
        <w:spacing w:before="0" w:after="160"/>
        <w:jc w:val="left"/>
        <w:rPr/>
      </w:pPr>
      <w:r>
        <w:rPr/>
      </w:r>
    </w:p>
    <w:p>
      <w:pPr>
        <w:pStyle w:val="Normal"/>
        <w:bidi w:val="0"/>
        <w:spacing w:before="0" w:after="160"/>
        <w:jc w:val="left"/>
        <w:rPr/>
      </w:pPr>
      <w:r>
        <w:rPr/>
      </w:r>
    </w:p>
    <w:p>
      <w:pPr>
        <w:pStyle w:val="Normal"/>
        <w:bidi w:val="0"/>
        <w:spacing w:before="0" w:after="160"/>
        <w:jc w:val="left"/>
        <w:rPr/>
      </w:pPr>
      <w:r>
        <w:rPr/>
      </w:r>
    </w:p>
    <w:p>
      <w:pPr>
        <w:pStyle w:val="Normal"/>
        <w:bidi w:val="0"/>
        <w:spacing w:before="0" w:after="160"/>
        <w:jc w:val="left"/>
        <w:rPr>
          <w:sz w:val="28"/>
          <w:szCs w:val="28"/>
        </w:rPr>
      </w:pPr>
      <w:r>
        <w:rPr>
          <w:sz w:val="28"/>
          <w:szCs w:val="28"/>
        </w:rPr>
      </w:r>
    </w:p>
    <w:p>
      <w:pPr>
        <w:pStyle w:val="Normal"/>
        <w:bidi w:val="0"/>
        <w:spacing w:before="120" w:after="120"/>
        <w:jc w:val="center"/>
        <w:rPr>
          <w:sz w:val="28"/>
          <w:szCs w:val="28"/>
        </w:rPr>
      </w:pPr>
      <w:r>
        <w:rPr>
          <w:rFonts w:eastAsia="Times New Roman" w:cs="Times New Roman"/>
          <w:caps/>
          <w:sz w:val="28"/>
          <w:szCs w:val="28"/>
        </w:rPr>
        <w:t>ПРОЕКТ</w:t>
      </w:r>
    </w:p>
    <w:p>
      <w:pPr>
        <w:pStyle w:val="Normal"/>
        <w:bidi w:val="0"/>
        <w:spacing w:before="120" w:after="120"/>
        <w:jc w:val="center"/>
        <w:rPr>
          <w:sz w:val="28"/>
          <w:szCs w:val="28"/>
        </w:rPr>
      </w:pPr>
      <w:r>
        <w:rPr>
          <w:rFonts w:eastAsia="Times New Roman" w:cs="Times New Roman"/>
          <w:sz w:val="28"/>
          <w:szCs w:val="28"/>
        </w:rPr>
        <w:t>на тему</w:t>
      </w:r>
    </w:p>
    <w:p>
      <w:pPr>
        <w:pStyle w:val="Normal"/>
        <w:bidi w:val="0"/>
        <w:spacing w:before="0" w:after="120"/>
        <w:jc w:val="center"/>
        <w:rPr>
          <w:sz w:val="28"/>
          <w:szCs w:val="28"/>
        </w:rPr>
      </w:pPr>
      <w:r>
        <w:rPr>
          <w:rFonts w:eastAsia="Times New Roman" w:cs="Times New Roman"/>
          <w:b/>
          <w:bCs/>
          <w:sz w:val="28"/>
          <w:szCs w:val="28"/>
        </w:rPr>
        <w:t>«Школьный спасательный отряд "Луч надежды"</w:t>
      </w:r>
    </w:p>
    <w:p>
      <w:pPr>
        <w:pStyle w:val="Normal"/>
        <w:bidi w:val="0"/>
        <w:spacing w:before="0" w:after="160"/>
        <w:jc w:val="left"/>
        <w:rPr>
          <w:sz w:val="28"/>
          <w:szCs w:val="28"/>
        </w:rPr>
      </w:pPr>
      <w:r>
        <w:rPr>
          <w:sz w:val="28"/>
          <w:szCs w:val="28"/>
        </w:rPr>
      </w:r>
    </w:p>
    <w:p>
      <w:pPr>
        <w:pStyle w:val="Normal"/>
        <w:bidi w:val="0"/>
        <w:spacing w:before="0" w:after="160"/>
        <w:jc w:val="left"/>
        <w:rPr/>
      </w:pPr>
      <w:r>
        <w:rPr/>
      </w:r>
    </w:p>
    <w:p>
      <w:pPr>
        <w:pStyle w:val="Normal"/>
        <w:bidi w:val="0"/>
        <w:spacing w:before="0" w:after="160"/>
        <w:jc w:val="left"/>
        <w:rPr/>
      </w:pPr>
      <w:r>
        <w:rPr/>
      </w:r>
    </w:p>
    <w:tbl>
      <w:tblPr>
        <w:tblStyle w:val="a4"/>
        <w:tblW w:w="10047" w:type="dxa"/>
        <w:jc w:val="left"/>
        <w:tblInd w:w="0" w:type="dxa"/>
        <w:tblLayout w:type="fixed"/>
        <w:tblCellMar>
          <w:top w:w="0" w:type="dxa"/>
          <w:left w:w="108" w:type="dxa"/>
          <w:bottom w:w="0" w:type="dxa"/>
          <w:right w:w="108" w:type="dxa"/>
        </w:tblCellMar>
      </w:tblPr>
      <w:tblGrid>
        <w:gridCol w:w="6378"/>
        <w:gridCol w:w="3668"/>
      </w:tblGrid>
      <w:tr>
        <w:trPr/>
        <w:tc>
          <w:tcPr>
            <w:tcW w:w="6378" w:type="dxa"/>
            <w:tcBorders/>
          </w:tcPr>
          <w:p>
            <w:pPr>
              <w:pStyle w:val="Normal"/>
              <w:widowControl w:val="false"/>
              <w:bidi w:val="0"/>
              <w:spacing w:before="0" w:after="160"/>
              <w:jc w:val="left"/>
              <w:rPr/>
            </w:pPr>
            <w:r>
              <w:rPr/>
            </w:r>
          </w:p>
        </w:tc>
        <w:tc>
          <w:tcPr>
            <w:tcW w:w="3668" w:type="dxa"/>
            <w:tcBorders/>
          </w:tcPr>
          <w:p>
            <w:pPr>
              <w:pStyle w:val="Normal"/>
              <w:widowControl w:val="false"/>
              <w:bidi w:val="0"/>
              <w:spacing w:before="40" w:after="40"/>
              <w:jc w:val="left"/>
              <w:rPr>
                <w:b/>
                <w:b/>
                <w:bCs/>
              </w:rPr>
            </w:pPr>
            <w:r>
              <w:rPr>
                <w:rFonts w:eastAsia="Times New Roman" w:cs="Times New Roman"/>
                <w:b/>
                <w:bCs/>
                <w:sz w:val="28"/>
                <w:szCs w:val="28"/>
              </w:rPr>
              <w:t>Выполнила:</w:t>
            </w:r>
          </w:p>
          <w:p>
            <w:pPr>
              <w:pStyle w:val="Normal"/>
              <w:widowControl w:val="false"/>
              <w:bidi w:val="0"/>
              <w:spacing w:before="40" w:after="40"/>
              <w:jc w:val="left"/>
              <w:rPr>
                <w:lang w:val="ru-RU"/>
              </w:rPr>
            </w:pPr>
            <w:r>
              <w:rPr>
                <w:rFonts w:eastAsia="Times New Roman" w:cs="Times New Roman"/>
                <w:sz w:val="28"/>
                <w:szCs w:val="28"/>
                <w:lang w:val="ru-RU"/>
              </w:rPr>
              <w:t xml:space="preserve"> </w:t>
            </w:r>
            <w:r>
              <w:rPr>
                <w:rFonts w:eastAsia="Times New Roman" w:cs="Times New Roman"/>
                <w:sz w:val="28"/>
                <w:szCs w:val="28"/>
                <w:lang w:val="ru-RU"/>
              </w:rPr>
              <w:t>Штерман Сабина Юрьевна, обучающаяся 11 класса ГБОУ СОШ с.Ольгино</w:t>
            </w:r>
          </w:p>
          <w:p>
            <w:pPr>
              <w:pStyle w:val="Normal"/>
              <w:widowControl w:val="false"/>
              <w:bidi w:val="0"/>
              <w:jc w:val="left"/>
              <w:rPr/>
            </w:pPr>
            <w:r>
              <w:rPr/>
            </w:r>
          </w:p>
          <w:p>
            <w:pPr>
              <w:pStyle w:val="Normal"/>
              <w:widowControl w:val="false"/>
              <w:bidi w:val="0"/>
              <w:spacing w:before="40" w:after="40"/>
              <w:jc w:val="left"/>
              <w:rPr>
                <w:b/>
                <w:b/>
                <w:bCs/>
              </w:rPr>
            </w:pPr>
            <w:r>
              <w:rPr>
                <w:rFonts w:eastAsia="Times New Roman" w:cs="Times New Roman"/>
                <w:b/>
                <w:bCs/>
                <w:sz w:val="28"/>
                <w:szCs w:val="28"/>
              </w:rPr>
              <w:t>Руководитель:</w:t>
            </w:r>
          </w:p>
          <w:p>
            <w:pPr>
              <w:pStyle w:val="Normal"/>
              <w:widowControl w:val="false"/>
              <w:bidi w:val="0"/>
              <w:spacing w:before="40" w:after="40"/>
              <w:jc w:val="left"/>
              <w:rPr/>
            </w:pPr>
            <w:r>
              <w:rPr>
                <w:rFonts w:eastAsia="Times New Roman" w:cs="Times New Roman"/>
                <w:sz w:val="28"/>
                <w:szCs w:val="28"/>
              </w:rPr>
              <w:t>Штерман Ольга Петровна, советник директора по воспитанию</w:t>
            </w:r>
          </w:p>
          <w:p>
            <w:pPr>
              <w:pStyle w:val="Normal"/>
              <w:widowControl w:val="false"/>
              <w:bidi w:val="0"/>
              <w:spacing w:before="0" w:after="160"/>
              <w:jc w:val="left"/>
              <w:rPr/>
            </w:pPr>
            <w:r>
              <w:rPr/>
            </w:r>
          </w:p>
        </w:tc>
      </w:tr>
    </w:tbl>
    <w:p>
      <w:pPr>
        <w:pStyle w:val="Normal"/>
        <w:bidi w:val="0"/>
        <w:spacing w:before="0" w:after="160"/>
        <w:jc w:val="left"/>
        <w:rPr/>
      </w:pPr>
      <w:r>
        <w:rPr/>
      </w:r>
    </w:p>
    <w:p>
      <w:pPr>
        <w:pStyle w:val="Normal"/>
        <w:bidi w:val="0"/>
        <w:spacing w:before="0" w:after="160"/>
        <w:jc w:val="left"/>
        <w:rPr/>
      </w:pPr>
      <w:r>
        <w:rPr/>
      </w:r>
    </w:p>
    <w:p>
      <w:pPr>
        <w:pStyle w:val="Normal"/>
        <w:bidi w:val="0"/>
        <w:spacing w:before="0" w:after="160"/>
        <w:jc w:val="left"/>
        <w:rPr/>
      </w:pPr>
      <w:r>
        <w:rPr/>
      </w:r>
    </w:p>
    <w:p>
      <w:pPr>
        <w:pStyle w:val="Normal"/>
        <w:bidi w:val="0"/>
        <w:spacing w:before="0" w:after="160"/>
        <w:jc w:val="left"/>
        <w:rPr/>
      </w:pPr>
      <w:r>
        <w:rPr/>
      </w:r>
    </w:p>
    <w:p>
      <w:pPr>
        <w:pStyle w:val="Normal"/>
        <w:bidi w:val="0"/>
        <w:spacing w:before="0" w:after="160"/>
        <w:jc w:val="left"/>
        <w:rPr/>
      </w:pPr>
      <w:r>
        <w:rPr/>
      </w:r>
    </w:p>
    <w:p>
      <w:pPr>
        <w:pStyle w:val="Normal"/>
        <w:bidi w:val="0"/>
        <w:spacing w:before="0" w:after="160"/>
        <w:jc w:val="left"/>
        <w:rPr/>
      </w:pPr>
      <w:r>
        <w:rPr/>
      </w:r>
    </w:p>
    <w:p>
      <w:pPr>
        <w:pStyle w:val="Normal"/>
        <w:bidi w:val="0"/>
        <w:spacing w:before="0" w:after="160"/>
        <w:jc w:val="left"/>
        <w:rPr/>
      </w:pPr>
      <w:r>
        <w:rPr/>
      </w:r>
    </w:p>
    <w:p>
      <w:pPr>
        <w:pStyle w:val="Normal"/>
        <w:bidi w:val="0"/>
        <w:spacing w:before="0" w:after="160"/>
        <w:jc w:val="left"/>
        <w:rPr/>
      </w:pPr>
      <w:r>
        <w:rPr/>
      </w:r>
    </w:p>
    <w:p>
      <w:pPr>
        <w:pStyle w:val="Normal"/>
        <w:bidi w:val="0"/>
        <w:spacing w:before="0" w:after="160"/>
        <w:jc w:val="left"/>
        <w:rPr/>
      </w:pPr>
      <w:r>
        <w:rPr/>
      </w:r>
    </w:p>
    <w:p>
      <w:pPr>
        <w:pStyle w:val="Normal"/>
        <w:bidi w:val="0"/>
        <w:spacing w:before="0" w:after="160"/>
        <w:jc w:val="left"/>
        <w:rPr/>
      </w:pPr>
      <w:r>
        <w:rPr/>
      </w:r>
    </w:p>
    <w:p>
      <w:pPr>
        <w:pStyle w:val="Normal"/>
        <w:bidi w:val="0"/>
        <w:spacing w:before="0" w:after="160"/>
        <w:jc w:val="left"/>
        <w:rPr/>
      </w:pPr>
      <w:r>
        <w:rPr/>
      </w:r>
    </w:p>
    <w:p>
      <w:pPr>
        <w:pStyle w:val="Normal"/>
        <w:bidi w:val="0"/>
        <w:spacing w:before="40" w:after="40"/>
        <w:jc w:val="center"/>
        <w:rPr/>
      </w:pPr>
      <w:r>
        <w:rPr>
          <w:rFonts w:eastAsia="Times New Roman" w:cs="Times New Roman"/>
          <w:sz w:val="28"/>
          <w:szCs w:val="28"/>
          <w:lang w:val="en-US"/>
        </w:rPr>
        <w:t xml:space="preserve">2025 </w:t>
      </w:r>
      <w:r>
        <w:rPr>
          <w:rFonts w:eastAsia="Times New Roman" w:cs="Times New Roman"/>
          <w:sz w:val="28"/>
          <w:szCs w:val="28"/>
        </w:rPr>
        <w:t>г.</w:t>
      </w:r>
    </w:p>
    <w:p>
      <w:pPr>
        <w:pStyle w:val="1"/>
        <w:bidi w:val="0"/>
        <w:jc w:val="left"/>
        <w:rPr>
          <w:rFonts w:ascii="Times New Roman" w:hAnsi="Times New Roman" w:eastAsia="Times New Roman" w:cs="Times New Roman"/>
          <w:color w:val="000000"/>
          <w:sz w:val="22"/>
          <w:szCs w:val="22"/>
        </w:rPr>
      </w:pPr>
      <w:bookmarkStart w:id="0" w:name="_Toc0"/>
      <w:r>
        <w:rPr>
          <w:rFonts w:eastAsia="Times New Roman" w:cs="Times New Roman"/>
          <w:color w:val="000000"/>
          <w:sz w:val="22"/>
          <w:szCs w:val="22"/>
        </w:rPr>
        <w:t>С</w:t>
      </w:r>
      <w:bookmarkEnd w:id="0"/>
      <w:r>
        <w:rPr>
          <w:rFonts w:eastAsia="Times New Roman" w:cs="Times New Roman"/>
          <w:color w:val="000000"/>
          <w:sz w:val="22"/>
          <w:szCs w:val="22"/>
        </w:rPr>
        <w:t>ОДЕРЖАНИЕ</w:t>
      </w:r>
    </w:p>
    <w:p>
      <w:pPr>
        <w:pStyle w:val="Normal"/>
        <w:numPr>
          <w:ilvl w:val="0"/>
          <w:numId w:val="2"/>
        </w:numPr>
        <w:spacing w:lineRule="auto" w:line="360" w:before="0" w:after="0"/>
        <w:rPr>
          <w:rFonts w:ascii="Times New Roman" w:hAnsi="Times New Roman" w:eastAsia="Times New Roman" w:cs="Times New Roman"/>
          <w:b/>
          <w:b/>
          <w:sz w:val="28"/>
          <w:szCs w:val="28"/>
          <w:lang w:eastAsia="ru-RU"/>
        </w:rPr>
      </w:pPr>
      <w:r>
        <w:rPr>
          <w:rFonts w:eastAsia="Times New Roman" w:cs="Times New Roman"/>
          <w:b/>
          <w:sz w:val="28"/>
          <w:szCs w:val="28"/>
          <w:lang w:eastAsia="ru-RU"/>
        </w:rPr>
        <w:t>ПАСПОРТ ПРОЕКТА................................................................….3</w:t>
      </w:r>
    </w:p>
    <w:p>
      <w:pPr>
        <w:pStyle w:val="Normal"/>
        <w:numPr>
          <w:ilvl w:val="0"/>
          <w:numId w:val="2"/>
        </w:numPr>
        <w:spacing w:lineRule="auto" w:line="360" w:before="0" w:after="0"/>
        <w:rPr>
          <w:rFonts w:ascii="Times New Roman" w:hAnsi="Times New Roman" w:eastAsia="Times New Roman" w:cs="Times New Roman"/>
          <w:b/>
          <w:b/>
          <w:sz w:val="28"/>
          <w:szCs w:val="28"/>
          <w:lang w:eastAsia="ru-RU"/>
        </w:rPr>
      </w:pPr>
      <w:r>
        <w:rPr>
          <w:rFonts w:eastAsia="Times New Roman" w:cs="Times New Roman"/>
          <w:b/>
          <w:sz w:val="28"/>
          <w:szCs w:val="28"/>
          <w:lang w:eastAsia="ru-RU"/>
        </w:rPr>
        <w:t>ВВЕДЕНИЕ...............................................………………………….</w:t>
      </w:r>
      <w:r>
        <w:rPr>
          <w:rFonts w:eastAsia="Times New Roman" w:cs="Times New Roman"/>
          <w:b/>
          <w:sz w:val="28"/>
          <w:szCs w:val="28"/>
          <w:lang w:eastAsia="ru-RU"/>
        </w:rPr>
        <w:t>4</w:t>
      </w:r>
    </w:p>
    <w:p>
      <w:pPr>
        <w:pStyle w:val="Normal"/>
        <w:numPr>
          <w:ilvl w:val="0"/>
          <w:numId w:val="2"/>
        </w:numPr>
        <w:spacing w:lineRule="auto" w:line="360" w:before="0" w:after="0"/>
        <w:rPr>
          <w:rFonts w:ascii="Times New Roman" w:hAnsi="Times New Roman" w:eastAsia="Times New Roman" w:cs="Times New Roman"/>
          <w:b/>
          <w:b/>
          <w:sz w:val="28"/>
          <w:szCs w:val="28"/>
          <w:lang w:eastAsia="ru-RU"/>
        </w:rPr>
      </w:pPr>
      <w:r>
        <w:rPr>
          <w:rFonts w:eastAsia="Times New Roman" w:cs="Times New Roman"/>
          <w:b/>
          <w:color w:val="000000"/>
          <w:sz w:val="28"/>
          <w:szCs w:val="24"/>
          <w:lang w:eastAsia="ru-RU"/>
        </w:rPr>
        <w:t>АКТУАЛЬНОСТЬ ПРОЕКТА...................................................…</w:t>
      </w:r>
      <w:r>
        <w:rPr>
          <w:rFonts w:eastAsia="Times New Roman" w:cs="Times New Roman"/>
          <w:b/>
          <w:sz w:val="28"/>
          <w:szCs w:val="28"/>
          <w:lang w:eastAsia="ru-RU"/>
        </w:rPr>
        <w:t>.</w:t>
      </w:r>
      <w:r>
        <w:rPr>
          <w:rFonts w:eastAsia="Times New Roman" w:cs="Times New Roman"/>
          <w:b/>
          <w:sz w:val="28"/>
          <w:szCs w:val="28"/>
          <w:lang w:eastAsia="ru-RU"/>
        </w:rPr>
        <w:t>5</w:t>
      </w:r>
    </w:p>
    <w:p>
      <w:pPr>
        <w:pStyle w:val="Normal"/>
        <w:numPr>
          <w:ilvl w:val="0"/>
          <w:numId w:val="2"/>
        </w:numPr>
        <w:spacing w:lineRule="auto" w:line="360" w:before="0" w:after="0"/>
        <w:rPr>
          <w:rFonts w:ascii="Times New Roman" w:hAnsi="Times New Roman" w:eastAsia="Times New Roman" w:cs="Times New Roman"/>
          <w:b/>
          <w:b/>
          <w:sz w:val="28"/>
          <w:szCs w:val="28"/>
          <w:lang w:eastAsia="ru-RU"/>
        </w:rPr>
      </w:pPr>
      <w:r>
        <w:rPr>
          <w:rFonts w:eastAsia="Times New Roman" w:cs="Times New Roman"/>
          <w:b/>
          <w:sz w:val="28"/>
          <w:szCs w:val="28"/>
          <w:lang w:eastAsia="ru-RU"/>
        </w:rPr>
        <w:t>ЦЕЛИ И ЗАДАЧИ ПРОЕКТА....................................................….9</w:t>
      </w:r>
    </w:p>
    <w:p>
      <w:pPr>
        <w:pStyle w:val="Normal"/>
        <w:numPr>
          <w:ilvl w:val="0"/>
          <w:numId w:val="2"/>
        </w:numPr>
        <w:spacing w:lineRule="auto" w:line="360" w:before="0" w:after="0"/>
        <w:rPr>
          <w:rFonts w:ascii="Times New Roman" w:hAnsi="Times New Roman" w:eastAsia="Times New Roman" w:cs="Times New Roman"/>
          <w:b/>
          <w:b/>
          <w:color w:val="000000"/>
          <w:sz w:val="28"/>
          <w:szCs w:val="28"/>
          <w:lang w:eastAsia="ru-RU"/>
        </w:rPr>
      </w:pPr>
      <w:r>
        <w:rPr>
          <w:rFonts w:eastAsia="Times New Roman" w:cs="Times New Roman"/>
          <w:b/>
          <w:color w:val="000000"/>
          <w:sz w:val="28"/>
          <w:szCs w:val="28"/>
          <w:lang w:eastAsia="ru-RU"/>
        </w:rPr>
        <w:t>СТРУКТУРА И ПЛАН ДЕЙСТВИЙ</w:t>
      </w:r>
      <w:r>
        <w:rPr>
          <w:rFonts w:eastAsia="Times New Roman" w:cs="Times New Roman"/>
          <w:b/>
          <w:color w:val="000000"/>
          <w:sz w:val="28"/>
          <w:szCs w:val="28"/>
          <w:lang w:eastAsia="ru-RU"/>
        </w:rPr>
        <w:t>.</w:t>
      </w:r>
      <w:r>
        <w:rPr>
          <w:rFonts w:eastAsia="Times New Roman" w:cs="Times New Roman"/>
          <w:b/>
          <w:sz w:val="28"/>
          <w:szCs w:val="28"/>
          <w:lang w:eastAsia="ru-RU"/>
        </w:rPr>
        <w:t>...........................................1</w:t>
      </w:r>
      <w:r>
        <w:rPr>
          <w:rFonts w:eastAsia="Times New Roman" w:cs="Times New Roman"/>
          <w:b/>
          <w:sz w:val="28"/>
          <w:szCs w:val="28"/>
          <w:lang w:eastAsia="ru-RU"/>
        </w:rPr>
        <w:t>2</w:t>
      </w:r>
    </w:p>
    <w:p>
      <w:pPr>
        <w:pStyle w:val="Normal"/>
        <w:numPr>
          <w:ilvl w:val="0"/>
          <w:numId w:val="2"/>
        </w:numPr>
        <w:suppressAutoHyphens w:val="true"/>
        <w:spacing w:lineRule="auto" w:line="360" w:before="0" w:after="0"/>
        <w:textAlignment w:val="baseline"/>
        <w:rPr>
          <w:rFonts w:ascii="Times New Roman" w:hAnsi="Times New Roman" w:eastAsia="Times New Roman" w:cs="Times New Roman"/>
          <w:b/>
          <w:b/>
          <w:kern w:val="2"/>
          <w:sz w:val="24"/>
          <w:szCs w:val="24"/>
          <w:lang w:eastAsia="ru-RU"/>
        </w:rPr>
      </w:pPr>
      <w:r>
        <w:rPr>
          <w:rFonts w:eastAsia="Times New Roman" w:cs="Times New Roman"/>
          <w:b/>
          <w:kern w:val="2"/>
          <w:sz w:val="28"/>
          <w:szCs w:val="24"/>
          <w:lang w:eastAsia="ru-RU"/>
        </w:rPr>
        <w:t>МЕТОДЫ ОБУЧЕНИЯ И ТРЕНИРОВКИ</w:t>
      </w:r>
      <w:r>
        <w:rPr>
          <w:rFonts w:eastAsia="Times New Roman" w:cs="Times New Roman"/>
          <w:b/>
          <w:kern w:val="2"/>
          <w:sz w:val="28"/>
          <w:szCs w:val="28"/>
          <w:lang w:eastAsia="ru-RU"/>
        </w:rPr>
        <w:t>..................................1</w:t>
      </w:r>
      <w:r>
        <w:rPr>
          <w:rFonts w:eastAsia="Times New Roman" w:cs="Times New Roman"/>
          <w:b/>
          <w:kern w:val="2"/>
          <w:sz w:val="28"/>
          <w:szCs w:val="28"/>
          <w:lang w:eastAsia="ru-RU"/>
        </w:rPr>
        <w:t>5</w:t>
      </w:r>
    </w:p>
    <w:p>
      <w:pPr>
        <w:pStyle w:val="Normal"/>
        <w:numPr>
          <w:ilvl w:val="0"/>
          <w:numId w:val="2"/>
        </w:numPr>
        <w:suppressAutoHyphens w:val="true"/>
        <w:spacing w:lineRule="auto" w:line="360" w:before="0" w:after="0"/>
        <w:textAlignment w:val="baseline"/>
        <w:rPr>
          <w:rFonts w:ascii="Times New Roman" w:hAnsi="Times New Roman" w:eastAsia="Times New Roman" w:cs="Times New Roman"/>
          <w:b/>
          <w:b/>
          <w:kern w:val="2"/>
          <w:sz w:val="24"/>
          <w:szCs w:val="24"/>
          <w:lang w:eastAsia="ru-RU"/>
        </w:rPr>
      </w:pPr>
      <w:r>
        <w:rPr>
          <w:rFonts w:eastAsia="Times New Roman" w:cs="Times New Roman"/>
          <w:b/>
          <w:kern w:val="2"/>
          <w:sz w:val="28"/>
          <w:szCs w:val="28"/>
          <w:lang w:eastAsia="ru-RU"/>
        </w:rPr>
        <w:t>ПРАКТИЧЕСКИЕ ЗАНЯТИЯ……………………………………</w:t>
      </w:r>
      <w:r>
        <w:rPr>
          <w:rFonts w:eastAsia="Times New Roman" w:cs="Times New Roman"/>
          <w:b/>
          <w:kern w:val="2"/>
          <w:sz w:val="28"/>
          <w:szCs w:val="28"/>
          <w:lang w:eastAsia="ru-RU"/>
        </w:rPr>
        <w:t>18</w:t>
      </w:r>
    </w:p>
    <w:p>
      <w:pPr>
        <w:pStyle w:val="Normal"/>
        <w:numPr>
          <w:ilvl w:val="0"/>
          <w:numId w:val="2"/>
        </w:numPr>
        <w:suppressAutoHyphens w:val="true"/>
        <w:spacing w:lineRule="auto" w:line="360" w:before="0" w:after="0"/>
        <w:textAlignment w:val="baseline"/>
        <w:rPr>
          <w:rFonts w:ascii="Times New Roman" w:hAnsi="Times New Roman" w:eastAsia="Times New Roman" w:cs="Times New Roman"/>
          <w:b/>
          <w:b/>
          <w:kern w:val="2"/>
          <w:sz w:val="24"/>
          <w:szCs w:val="24"/>
          <w:lang w:eastAsia="ru-RU"/>
        </w:rPr>
      </w:pPr>
      <w:r>
        <w:rPr>
          <w:rFonts w:eastAsia="Times New Roman" w:cs="Times New Roman"/>
          <w:b/>
          <w:kern w:val="2"/>
          <w:sz w:val="28"/>
          <w:szCs w:val="28"/>
          <w:lang w:eastAsia="ru-RU"/>
        </w:rPr>
        <w:t>ОЦЕНКА ЭФФЕКТИВНОСТИ ПРОЕКТА…………………….</w:t>
      </w:r>
      <w:r>
        <w:rPr>
          <w:rFonts w:eastAsia="Times New Roman" w:cs="Times New Roman"/>
          <w:b/>
          <w:kern w:val="2"/>
          <w:sz w:val="28"/>
          <w:szCs w:val="28"/>
          <w:lang w:eastAsia="ru-RU"/>
        </w:rPr>
        <w:t>21</w:t>
      </w:r>
    </w:p>
    <w:p>
      <w:pPr>
        <w:pStyle w:val="Normal"/>
        <w:numPr>
          <w:ilvl w:val="0"/>
          <w:numId w:val="2"/>
        </w:numPr>
        <w:suppressAutoHyphens w:val="true"/>
        <w:spacing w:lineRule="auto" w:line="360" w:before="0" w:after="0"/>
        <w:textAlignment w:val="baseline"/>
        <w:rPr>
          <w:rFonts w:ascii="Times New Roman" w:hAnsi="Times New Roman" w:eastAsia="Times New Roman" w:cs="Times New Roman"/>
          <w:b/>
          <w:b/>
          <w:kern w:val="2"/>
          <w:sz w:val="24"/>
          <w:szCs w:val="24"/>
          <w:lang w:eastAsia="ru-RU"/>
        </w:rPr>
      </w:pPr>
      <w:r>
        <w:rPr>
          <w:rFonts w:eastAsia="Times New Roman" w:cs="Times New Roman"/>
          <w:b/>
          <w:kern w:val="2"/>
          <w:sz w:val="28"/>
          <w:szCs w:val="28"/>
          <w:lang w:eastAsia="ru-RU"/>
        </w:rPr>
        <w:t>СОЗДАНИЕ СООБЩЕСТВА Ю</w:t>
      </w:r>
      <w:r>
        <w:rPr>
          <w:rFonts w:eastAsia="Times New Roman" w:cs="Times New Roman"/>
          <w:b/>
          <w:kern w:val="2"/>
          <w:sz w:val="28"/>
          <w:szCs w:val="28"/>
          <w:lang w:eastAsia="ru-RU"/>
        </w:rPr>
        <w:t>НЫХ СПАСАТЕЛЕЙ……….</w:t>
      </w:r>
      <w:r>
        <w:rPr>
          <w:rFonts w:eastAsia="Times New Roman" w:cs="Times New Roman"/>
          <w:b/>
          <w:kern w:val="2"/>
          <w:sz w:val="28"/>
          <w:szCs w:val="28"/>
          <w:lang w:eastAsia="ru-RU"/>
        </w:rPr>
        <w:t>24</w:t>
      </w:r>
    </w:p>
    <w:p>
      <w:pPr>
        <w:pStyle w:val="Normal"/>
        <w:numPr>
          <w:ilvl w:val="0"/>
          <w:numId w:val="2"/>
        </w:numPr>
        <w:suppressAutoHyphens w:val="true"/>
        <w:spacing w:lineRule="auto" w:line="360" w:before="0" w:after="0"/>
        <w:textAlignment w:val="baseline"/>
        <w:rPr>
          <w:rFonts w:ascii="Times New Roman" w:hAnsi="Times New Roman" w:eastAsia="Times New Roman" w:cs="Times New Roman"/>
          <w:b/>
          <w:b/>
          <w:kern w:val="2"/>
          <w:sz w:val="24"/>
          <w:szCs w:val="24"/>
          <w:lang w:eastAsia="ru-RU"/>
        </w:rPr>
      </w:pPr>
      <w:r>
        <w:rPr>
          <w:rFonts w:eastAsia="Times New Roman" w:cs="Times New Roman"/>
          <w:b/>
          <w:kern w:val="2"/>
          <w:sz w:val="28"/>
          <w:szCs w:val="28"/>
          <w:lang w:eastAsia="ru-RU"/>
        </w:rPr>
        <w:t>ЗАКЛЮЧЕНИЕ……………………………………………………</w:t>
      </w:r>
      <w:r>
        <w:rPr>
          <w:rFonts w:eastAsia="Times New Roman" w:cs="Times New Roman"/>
          <w:b/>
          <w:kern w:val="2"/>
          <w:sz w:val="28"/>
          <w:szCs w:val="28"/>
          <w:lang w:eastAsia="ru-RU"/>
        </w:rPr>
        <w:t>..27</w:t>
      </w:r>
    </w:p>
    <w:p>
      <w:pPr>
        <w:pStyle w:val="Normal"/>
        <w:numPr>
          <w:ilvl w:val="0"/>
          <w:numId w:val="2"/>
        </w:numPr>
        <w:suppressAutoHyphens w:val="true"/>
        <w:spacing w:lineRule="auto" w:line="360" w:before="0" w:after="0"/>
        <w:textAlignment w:val="baseline"/>
        <w:rPr>
          <w:rFonts w:ascii="Times New Roman" w:hAnsi="Times New Roman" w:eastAsia="Times New Roman" w:cs="Times New Roman"/>
          <w:b/>
          <w:b/>
          <w:kern w:val="2"/>
          <w:sz w:val="24"/>
          <w:szCs w:val="24"/>
          <w:lang w:eastAsia="ru-RU"/>
        </w:rPr>
      </w:pPr>
      <w:r>
        <w:rPr>
          <w:rFonts w:eastAsia="Times New Roman" w:cs="Times New Roman"/>
          <w:b/>
          <w:kern w:val="2"/>
          <w:sz w:val="28"/>
          <w:szCs w:val="28"/>
          <w:lang w:eastAsia="ru-RU"/>
        </w:rPr>
        <w:t xml:space="preserve">СПИСОК ИСПОЛЬЗУЕМОЙ ЛИТЕРАТУРЫ…………..……  </w:t>
      </w:r>
      <w:r>
        <w:rPr>
          <w:rFonts w:eastAsia="Times New Roman" w:cs="Times New Roman"/>
          <w:b/>
          <w:kern w:val="2"/>
          <w:sz w:val="28"/>
          <w:szCs w:val="28"/>
          <w:lang w:eastAsia="ru-RU"/>
        </w:rPr>
        <w:t>29</w:t>
      </w:r>
    </w:p>
    <w:p>
      <w:pPr>
        <w:pStyle w:val="Normal"/>
        <w:numPr>
          <w:ilvl w:val="0"/>
          <w:numId w:val="0"/>
        </w:numPr>
        <w:suppressAutoHyphens w:val="true"/>
        <w:bidi w:val="0"/>
        <w:spacing w:lineRule="auto" w:line="360" w:before="0" w:after="0"/>
        <w:ind w:left="1069" w:hanging="0"/>
        <w:jc w:val="left"/>
        <w:textAlignment w:val="baseline"/>
        <w:rPr>
          <w:rFonts w:ascii="Times New Roman" w:hAnsi="Times New Roman" w:eastAsia="Times New Roman" w:cs="Times New Roman"/>
          <w:b/>
          <w:b/>
          <w:kern w:val="2"/>
          <w:sz w:val="24"/>
          <w:szCs w:val="24"/>
          <w:lang w:eastAsia="ru-RU"/>
        </w:rPr>
      </w:pPr>
      <w:r>
        <w:rPr/>
      </w:r>
    </w:p>
    <w:p>
      <w:pPr>
        <w:pStyle w:val="1"/>
        <w:bidi w:val="0"/>
        <w:jc w:val="left"/>
        <w:rPr>
          <w:rFonts w:ascii="Times New Roman" w:hAnsi="Times New Roman" w:eastAsia="Times New Roman" w:cs="Times New Roman"/>
          <w:color w:val="000000"/>
          <w:sz w:val="22"/>
          <w:szCs w:val="22"/>
        </w:rPr>
      </w:pPr>
      <w:r>
        <w:rPr/>
      </w:r>
    </w:p>
    <w:p>
      <w:pPr>
        <w:pStyle w:val="1"/>
        <w:bidi w:val="0"/>
        <w:jc w:val="left"/>
        <w:rPr>
          <w:rFonts w:ascii="Times New Roman" w:hAnsi="Times New Roman" w:eastAsia="Times New Roman" w:cs="Times New Roman"/>
          <w:color w:val="000000"/>
          <w:sz w:val="22"/>
          <w:szCs w:val="22"/>
        </w:rPr>
      </w:pPr>
      <w:r>
        <w:rPr/>
      </w:r>
    </w:p>
    <w:p>
      <w:pPr>
        <w:pStyle w:val="1"/>
        <w:bidi w:val="0"/>
        <w:jc w:val="left"/>
        <w:rPr>
          <w:rFonts w:ascii="Times New Roman" w:hAnsi="Times New Roman" w:eastAsia="Times New Roman" w:cs="Times New Roman"/>
          <w:color w:val="000000"/>
          <w:sz w:val="22"/>
          <w:szCs w:val="22"/>
        </w:rPr>
      </w:pPr>
      <w:r>
        <w:rPr/>
      </w:r>
    </w:p>
    <w:p>
      <w:pPr>
        <w:pStyle w:val="1"/>
        <w:bidi w:val="0"/>
        <w:jc w:val="left"/>
        <w:rPr>
          <w:rFonts w:ascii="Times New Roman" w:hAnsi="Times New Roman" w:eastAsia="Times New Roman" w:cs="Times New Roman"/>
          <w:color w:val="000000"/>
          <w:sz w:val="22"/>
          <w:szCs w:val="22"/>
        </w:rPr>
      </w:pPr>
      <w:r>
        <w:rPr/>
      </w:r>
    </w:p>
    <w:p>
      <w:pPr>
        <w:pStyle w:val="1"/>
        <w:bidi w:val="0"/>
        <w:jc w:val="left"/>
        <w:rPr>
          <w:rFonts w:ascii="Times New Roman" w:hAnsi="Times New Roman" w:eastAsia="Times New Roman" w:cs="Times New Roman"/>
          <w:color w:val="000000"/>
          <w:sz w:val="22"/>
          <w:szCs w:val="22"/>
        </w:rPr>
      </w:pPr>
      <w:r>
        <w:rPr/>
      </w:r>
    </w:p>
    <w:p>
      <w:pPr>
        <w:pStyle w:val="1"/>
        <w:bidi w:val="0"/>
        <w:jc w:val="left"/>
        <w:rPr>
          <w:rFonts w:ascii="Times New Roman" w:hAnsi="Times New Roman" w:eastAsia="Times New Roman" w:cs="Times New Roman"/>
          <w:color w:val="000000"/>
          <w:sz w:val="22"/>
          <w:szCs w:val="22"/>
        </w:rPr>
      </w:pPr>
      <w:r>
        <w:rPr/>
      </w:r>
    </w:p>
    <w:p>
      <w:pPr>
        <w:pStyle w:val="1"/>
        <w:bidi w:val="0"/>
        <w:jc w:val="left"/>
        <w:rPr>
          <w:rFonts w:ascii="Times New Roman" w:hAnsi="Times New Roman" w:eastAsia="Times New Roman" w:cs="Times New Roman"/>
          <w:color w:val="000000"/>
          <w:sz w:val="22"/>
          <w:szCs w:val="22"/>
        </w:rPr>
      </w:pPr>
      <w:r>
        <w:rPr/>
      </w:r>
    </w:p>
    <w:p>
      <w:pPr>
        <w:pStyle w:val="1"/>
        <w:bidi w:val="0"/>
        <w:jc w:val="left"/>
        <w:rPr>
          <w:rFonts w:ascii="Times New Roman" w:hAnsi="Times New Roman" w:eastAsia="Times New Roman" w:cs="Times New Roman"/>
          <w:color w:val="000000"/>
          <w:sz w:val="22"/>
          <w:szCs w:val="22"/>
        </w:rPr>
      </w:pPr>
      <w:r>
        <w:rPr/>
      </w:r>
    </w:p>
    <w:p>
      <w:pPr>
        <w:pStyle w:val="1"/>
        <w:bidi w:val="0"/>
        <w:jc w:val="left"/>
        <w:rPr>
          <w:rFonts w:ascii="Times New Roman" w:hAnsi="Times New Roman" w:eastAsia="Times New Roman" w:cs="Times New Roman"/>
          <w:color w:val="000000"/>
          <w:sz w:val="22"/>
          <w:szCs w:val="22"/>
        </w:rPr>
      </w:pPr>
      <w:r>
        <w:rPr/>
      </w:r>
    </w:p>
    <w:p>
      <w:pPr>
        <w:pStyle w:val="1"/>
        <w:bidi w:val="0"/>
        <w:jc w:val="left"/>
        <w:rPr>
          <w:rFonts w:ascii="Times New Roman" w:hAnsi="Times New Roman" w:eastAsia="Times New Roman" w:cs="Times New Roman"/>
          <w:color w:val="000000"/>
          <w:sz w:val="22"/>
          <w:szCs w:val="22"/>
        </w:rPr>
      </w:pPr>
      <w:r>
        <w:rPr/>
      </w:r>
    </w:p>
    <w:p>
      <w:pPr>
        <w:pStyle w:val="1"/>
        <w:bidi w:val="0"/>
        <w:jc w:val="left"/>
        <w:rPr>
          <w:rFonts w:ascii="Times New Roman" w:hAnsi="Times New Roman" w:eastAsia="Times New Roman" w:cs="Times New Roman"/>
          <w:color w:val="000000"/>
          <w:sz w:val="22"/>
          <w:szCs w:val="22"/>
        </w:rPr>
      </w:pPr>
      <w:r>
        <w:rPr/>
      </w:r>
    </w:p>
    <w:p>
      <w:pPr>
        <w:pStyle w:val="1"/>
        <w:bidi w:val="0"/>
        <w:jc w:val="left"/>
        <w:rPr>
          <w:rFonts w:ascii="Times New Roman" w:hAnsi="Times New Roman" w:eastAsia="Times New Roman" w:cs="Times New Roman"/>
          <w:color w:val="000000"/>
          <w:sz w:val="22"/>
          <w:szCs w:val="22"/>
        </w:rPr>
      </w:pPr>
      <w:r>
        <w:rPr/>
      </w:r>
    </w:p>
    <w:p>
      <w:pPr>
        <w:pStyle w:val="1"/>
        <w:bidi w:val="0"/>
        <w:jc w:val="left"/>
        <w:rPr>
          <w:rFonts w:ascii="Times New Roman" w:hAnsi="Times New Roman" w:eastAsia="Times New Roman" w:cs="Times New Roman"/>
          <w:color w:val="000000"/>
          <w:sz w:val="22"/>
          <w:szCs w:val="22"/>
        </w:rPr>
      </w:pPr>
      <w:r>
        <w:rPr/>
      </w:r>
    </w:p>
    <w:p>
      <w:pPr>
        <w:pStyle w:val="1"/>
        <w:bidi w:val="0"/>
        <w:jc w:val="left"/>
        <w:rPr>
          <w:rFonts w:ascii="Times New Roman" w:hAnsi="Times New Roman" w:eastAsia="Times New Roman" w:cs="Times New Roman"/>
          <w:color w:val="000000"/>
          <w:sz w:val="22"/>
          <w:szCs w:val="22"/>
        </w:rPr>
      </w:pPr>
      <w:r>
        <w:rPr/>
      </w:r>
    </w:p>
    <w:p>
      <w:pPr>
        <w:pStyle w:val="1"/>
        <w:bidi w:val="0"/>
        <w:jc w:val="left"/>
        <w:rPr>
          <w:rFonts w:ascii="Times New Roman" w:hAnsi="Times New Roman" w:eastAsia="Times New Roman" w:cs="Times New Roman"/>
          <w:color w:val="000000"/>
          <w:sz w:val="22"/>
          <w:szCs w:val="22"/>
        </w:rPr>
      </w:pPr>
      <w:r>
        <w:rPr/>
      </w:r>
    </w:p>
    <w:p>
      <w:pPr>
        <w:pStyle w:val="1"/>
        <w:bidi w:val="0"/>
        <w:jc w:val="left"/>
        <w:rPr>
          <w:rFonts w:ascii="Times New Roman" w:hAnsi="Times New Roman" w:eastAsia="Times New Roman" w:cs="Times New Roman"/>
          <w:color w:val="000000"/>
          <w:sz w:val="22"/>
          <w:szCs w:val="22"/>
        </w:rPr>
      </w:pPr>
      <w:r>
        <w:rPr/>
      </w:r>
    </w:p>
    <w:p>
      <w:pPr>
        <w:pStyle w:val="1"/>
        <w:bidi w:val="0"/>
        <w:jc w:val="left"/>
        <w:rPr>
          <w:rFonts w:ascii="Times New Roman" w:hAnsi="Times New Roman" w:eastAsia="Times New Roman" w:cs="Times New Roman"/>
          <w:color w:val="000000"/>
          <w:sz w:val="22"/>
          <w:szCs w:val="22"/>
        </w:rPr>
      </w:pPr>
      <w:r>
        <w:rPr/>
      </w:r>
    </w:p>
    <w:p>
      <w:pPr>
        <w:pStyle w:val="1"/>
        <w:bidi w:val="0"/>
        <w:jc w:val="left"/>
        <w:rPr>
          <w:rFonts w:ascii="Times New Roman" w:hAnsi="Times New Roman" w:eastAsia="Times New Roman" w:cs="Times New Roman"/>
          <w:color w:val="000000"/>
          <w:sz w:val="22"/>
          <w:szCs w:val="22"/>
        </w:rPr>
      </w:pPr>
      <w:r>
        <w:rPr/>
      </w:r>
    </w:p>
    <w:p>
      <w:pPr>
        <w:pStyle w:val="1"/>
        <w:bidi w:val="0"/>
        <w:jc w:val="left"/>
        <w:rPr>
          <w:rFonts w:ascii="Times New Roman" w:hAnsi="Times New Roman" w:eastAsia="Times New Roman" w:cs="Times New Roman"/>
          <w:color w:val="000000"/>
          <w:sz w:val="22"/>
          <w:szCs w:val="22"/>
        </w:rPr>
      </w:pPr>
      <w:r>
        <w:rPr/>
      </w:r>
    </w:p>
    <w:p>
      <w:pPr>
        <w:pStyle w:val="1"/>
        <w:bidi w:val="0"/>
        <w:jc w:val="left"/>
        <w:rPr>
          <w:rFonts w:ascii="Times New Roman" w:hAnsi="Times New Roman" w:eastAsia="Times New Roman" w:cs="Times New Roman"/>
          <w:color w:val="000000"/>
          <w:sz w:val="22"/>
          <w:szCs w:val="22"/>
        </w:rPr>
      </w:pPr>
      <w:r>
        <w:rPr/>
      </w:r>
    </w:p>
    <w:p>
      <w:pPr>
        <w:pStyle w:val="1"/>
        <w:bidi w:val="0"/>
        <w:jc w:val="left"/>
        <w:rPr>
          <w:rFonts w:ascii="Times New Roman" w:hAnsi="Times New Roman" w:eastAsia="Times New Roman" w:cs="Times New Roman"/>
          <w:color w:val="000000"/>
          <w:sz w:val="22"/>
          <w:szCs w:val="22"/>
        </w:rPr>
      </w:pPr>
      <w:r>
        <w:rPr/>
        <w:t>Паспорт проекта</w:t>
      </w:r>
    </w:p>
    <w:tbl>
      <w:tblPr>
        <w:tblW w:w="9571" w:type="dxa"/>
        <w:jc w:val="left"/>
        <w:tblInd w:w="0" w:type="dxa"/>
        <w:tblLayout w:type="fixed"/>
        <w:tblCellMar>
          <w:top w:w="0" w:type="dxa"/>
          <w:left w:w="108" w:type="dxa"/>
          <w:bottom w:w="0" w:type="dxa"/>
          <w:right w:w="108" w:type="dxa"/>
        </w:tblCellMar>
        <w:tblLook w:val="01e0"/>
      </w:tblPr>
      <w:tblGrid>
        <w:gridCol w:w="2117"/>
        <w:gridCol w:w="7453"/>
      </w:tblGrid>
      <w:tr>
        <w:trPr/>
        <w:tc>
          <w:tcPr>
            <w:tcW w:w="2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sz w:val="24"/>
                <w:szCs w:val="24"/>
                <w:lang w:eastAsia="ru-RU"/>
              </w:rPr>
            </w:pPr>
            <w:r>
              <w:rPr>
                <w:rFonts w:eastAsia="Times New Roman" w:cs="Times New Roman"/>
                <w:b/>
                <w:sz w:val="24"/>
                <w:szCs w:val="24"/>
                <w:lang w:eastAsia="ru-RU"/>
              </w:rPr>
              <w:t>Наименование проекта</w:t>
            </w:r>
          </w:p>
        </w:tc>
        <w:tc>
          <w:tcPr>
            <w:tcW w:w="7453"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lineRule="auto" w:line="240" w:before="0" w:after="120"/>
              <w:jc w:val="center"/>
              <w:rPr>
                <w:rFonts w:ascii="Times New Roman" w:hAnsi="Times New Roman" w:eastAsia="Times New Roman" w:cs="Times New Roman"/>
                <w:b/>
                <w:b/>
                <w:sz w:val="24"/>
                <w:szCs w:val="24"/>
                <w:lang w:eastAsia="ru-RU"/>
              </w:rPr>
            </w:pPr>
            <w:r>
              <w:rPr>
                <w:rFonts w:eastAsia="Times New Roman" w:cs="Times New Roman"/>
                <w:b/>
                <w:bCs/>
                <w:sz w:val="24"/>
                <w:szCs w:val="24"/>
                <w:lang w:eastAsia="ru-RU"/>
              </w:rPr>
              <w:t>«Школьный спасательный отряд "Луч надежды"</w:t>
            </w:r>
          </w:p>
        </w:tc>
      </w:tr>
      <w:tr>
        <w:trPr/>
        <w:tc>
          <w:tcPr>
            <w:tcW w:w="2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sz w:val="24"/>
                <w:szCs w:val="24"/>
                <w:lang w:eastAsia="ru-RU"/>
              </w:rPr>
            </w:pPr>
            <w:r>
              <w:rPr>
                <w:rFonts w:eastAsia="Times New Roman" w:cs="Times New Roman"/>
                <w:b/>
                <w:sz w:val="24"/>
                <w:szCs w:val="24"/>
                <w:lang w:eastAsia="ru-RU"/>
              </w:rPr>
              <w:t>Авторы проекта</w:t>
            </w:r>
          </w:p>
        </w:tc>
        <w:tc>
          <w:tcPr>
            <w:tcW w:w="7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sz w:val="28"/>
                <w:szCs w:val="28"/>
                <w:lang w:val="ru-RU" w:eastAsia="ru-RU"/>
              </w:rPr>
              <w:t>Штерман Сабина Юрьевна, обучающаяся 11 класса ГБОУ СОШ с.Ольгино</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sz w:val="24"/>
                <w:szCs w:val="24"/>
                <w:lang w:eastAsia="ru-RU"/>
              </w:rPr>
            </w:r>
          </w:p>
          <w:p>
            <w:pPr>
              <w:pStyle w:val="Normal"/>
              <w:widowControl w:val="false"/>
              <w:bidi w:val="0"/>
              <w:spacing w:before="40" w:after="40"/>
              <w:jc w:val="left"/>
              <w:rPr>
                <w:b/>
                <w:b/>
                <w:bCs/>
              </w:rPr>
            </w:pPr>
            <w:r>
              <w:rPr>
                <w:rFonts w:eastAsia="Times New Roman" w:cs="Times New Roman"/>
                <w:b/>
                <w:bCs/>
                <w:sz w:val="28"/>
                <w:szCs w:val="28"/>
              </w:rPr>
              <w:t>Руководитель:</w:t>
            </w:r>
          </w:p>
          <w:p>
            <w:pPr>
              <w:pStyle w:val="Normal"/>
              <w:widowControl w:val="false"/>
              <w:bidi w:val="0"/>
              <w:spacing w:lineRule="auto" w:line="240" w:before="40" w:after="40"/>
              <w:jc w:val="left"/>
              <w:rPr>
                <w:rFonts w:ascii="Times New Roman" w:hAnsi="Times New Roman" w:eastAsia="Times New Roman" w:cs="Times New Roman"/>
                <w:sz w:val="24"/>
                <w:szCs w:val="24"/>
                <w:lang w:eastAsia="ru-RU"/>
              </w:rPr>
            </w:pPr>
            <w:r>
              <w:rPr>
                <w:rFonts w:eastAsia="Times New Roman" w:cs="Times New Roman"/>
                <w:sz w:val="28"/>
                <w:szCs w:val="28"/>
                <w:lang w:eastAsia="ru-RU"/>
              </w:rPr>
              <w:t>Штерман Ольга Петровна, советник директора по воспитанию</w:t>
            </w:r>
          </w:p>
        </w:tc>
      </w:tr>
      <w:tr>
        <w:trPr/>
        <w:tc>
          <w:tcPr>
            <w:tcW w:w="2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sz w:val="24"/>
                <w:szCs w:val="24"/>
                <w:lang w:eastAsia="ru-RU"/>
              </w:rPr>
            </w:pPr>
            <w:r>
              <w:rPr>
                <w:rFonts w:eastAsia="Times New Roman" w:cs="Times New Roman"/>
                <w:b/>
                <w:sz w:val="24"/>
                <w:szCs w:val="24"/>
                <w:lang w:val="en-US" w:eastAsia="ru-RU"/>
              </w:rPr>
              <w:t>Актуальность про</w:t>
            </w:r>
            <w:r>
              <w:rPr>
                <w:rFonts w:eastAsia="Times New Roman" w:cs="Times New Roman"/>
                <w:b/>
                <w:sz w:val="24"/>
                <w:szCs w:val="24"/>
                <w:lang w:eastAsia="ru-RU"/>
              </w:rPr>
              <w:t>екта</w:t>
            </w:r>
          </w:p>
        </w:tc>
        <w:tc>
          <w:tcPr>
            <w:tcW w:w="7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val="false"/>
                <w:b w:val="false"/>
                <w:bCs w:val="false"/>
                <w:sz w:val="28"/>
                <w:szCs w:val="28"/>
              </w:rPr>
            </w:pPr>
            <w:r>
              <w:rPr>
                <w:rFonts w:eastAsia="Times New Roman" w:cs="Times New Roman"/>
                <w:b w:val="false"/>
                <w:bCs w:val="false"/>
                <w:i w:val="false"/>
                <w:caps w:val="false"/>
                <w:smallCaps w:val="false"/>
                <w:color w:val="000000"/>
                <w:spacing w:val="0"/>
                <w:sz w:val="28"/>
                <w:szCs w:val="28"/>
                <w:lang w:eastAsia="ru-RU"/>
              </w:rPr>
              <w:t>Проект актуален в связи с необходимостью повышения культуры безопасности жизнедеятельности среди молодежи.</w:t>
            </w:r>
          </w:p>
        </w:tc>
      </w:tr>
      <w:tr>
        <w:trPr/>
        <w:tc>
          <w:tcPr>
            <w:tcW w:w="2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sz w:val="24"/>
                <w:szCs w:val="24"/>
                <w:lang w:eastAsia="ru-RU"/>
              </w:rPr>
            </w:pPr>
            <w:r>
              <w:rPr>
                <w:rFonts w:eastAsia="Times New Roman" w:cs="Times New Roman"/>
                <w:b/>
                <w:sz w:val="24"/>
                <w:szCs w:val="24"/>
                <w:lang w:val="en-US" w:eastAsia="ru-RU"/>
              </w:rPr>
              <w:t xml:space="preserve">Цели </w:t>
            </w:r>
            <w:r>
              <w:rPr>
                <w:rFonts w:eastAsia="Times New Roman" w:cs="Times New Roman"/>
                <w:b/>
                <w:sz w:val="24"/>
                <w:szCs w:val="24"/>
                <w:lang w:eastAsia="ru-RU"/>
              </w:rPr>
              <w:t>проекта</w:t>
            </w:r>
          </w:p>
        </w:tc>
        <w:tc>
          <w:tcPr>
            <w:tcW w:w="7453" w:type="dxa"/>
            <w:tcBorders>
              <w:top w:val="single" w:sz="4" w:space="0" w:color="000000"/>
              <w:left w:val="single" w:sz="4" w:space="0" w:color="000000"/>
              <w:bottom w:val="single" w:sz="4" w:space="0" w:color="000000"/>
              <w:right w:val="single" w:sz="4" w:space="0" w:color="000000"/>
            </w:tcBorders>
          </w:tcPr>
          <w:p>
            <w:pPr>
              <w:pStyle w:val="ParagraphStyleText"/>
              <w:widowControl w:val="false"/>
              <w:bidi w:val="0"/>
              <w:spacing w:lineRule="auto" w:line="240" w:before="0" w:after="0"/>
              <w:ind w:left="0" w:right="0" w:hanging="0"/>
              <w:jc w:val="both"/>
              <w:rPr>
                <w:rFonts w:ascii="Times New Roman" w:hAnsi="Times New Roman"/>
                <w:b w:val="false"/>
                <w:b w:val="false"/>
                <w:bCs w:val="false"/>
                <w:sz w:val="28"/>
                <w:szCs w:val="28"/>
              </w:rPr>
            </w:pPr>
            <w:r>
              <w:rPr>
                <w:rStyle w:val="FontStyleText"/>
                <w:lang w:eastAsia="ru-RU"/>
              </w:rPr>
              <w:t>Основной целью проекта является повышение уровня безопасности учащихся в школе и вне ее, что включает в себя как защиту детей от различных чрезвычайных ситуаций, так и обучение их принципам оказания помощи пострадавшим.</w:t>
            </w:r>
          </w:p>
        </w:tc>
      </w:tr>
      <w:tr>
        <w:trPr/>
        <w:tc>
          <w:tcPr>
            <w:tcW w:w="2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sz w:val="24"/>
                <w:szCs w:val="24"/>
                <w:lang w:eastAsia="ru-RU"/>
              </w:rPr>
            </w:pPr>
            <w:r>
              <w:rPr>
                <w:rFonts w:eastAsia="Times New Roman" w:cs="Times New Roman"/>
                <w:b/>
                <w:sz w:val="24"/>
                <w:szCs w:val="24"/>
                <w:lang w:val="en-US" w:eastAsia="ru-RU"/>
              </w:rPr>
              <w:t>Задачи</w:t>
            </w:r>
            <w:r>
              <w:rPr>
                <w:rFonts w:eastAsia="Times New Roman" w:cs="Times New Roman"/>
                <w:b/>
                <w:sz w:val="24"/>
                <w:szCs w:val="24"/>
                <w:lang w:eastAsia="ru-RU"/>
              </w:rPr>
              <w:t xml:space="preserve"> проекта</w:t>
            </w:r>
          </w:p>
        </w:tc>
        <w:tc>
          <w:tcPr>
            <w:tcW w:w="7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eastAsia="Times New Roman" w:cs="Times New Roman"/>
                <w:sz w:val="24"/>
                <w:szCs w:val="24"/>
                <w:lang w:eastAsia="ru-RU"/>
              </w:rPr>
              <w:t>1. Р</w:t>
            </w:r>
            <w:r>
              <w:rPr>
                <w:rStyle w:val="FontStyleText"/>
                <w:lang w:eastAsia="ru-RU"/>
              </w:rPr>
              <w:t>азработать и внедрить учебную программу, которая охватит все аспекты безопасности: от основ пожарной безопасности до навыков предоставления первой помощи</w:t>
            </w:r>
            <w:r>
              <w:rPr>
                <w:rFonts w:eastAsia="Times New Roman" w:cs="Times New Roman"/>
                <w:sz w:val="24"/>
                <w:szCs w:val="24"/>
                <w:lang w:eastAsia="ru-RU"/>
              </w:rPr>
              <w:t>;</w:t>
            </w:r>
          </w:p>
          <w:p>
            <w:pPr>
              <w:pStyle w:val="ParagraphStyleText"/>
              <w:widowControl w:val="false"/>
              <w:bidi w:val="0"/>
              <w:spacing w:lineRule="auto" w:line="240" w:before="0" w:after="0"/>
              <w:ind w:left="0" w:right="0" w:hanging="0"/>
              <w:jc w:val="both"/>
              <w:rPr/>
            </w:pPr>
            <w:r>
              <w:rPr>
                <w:rStyle w:val="FontStyleText"/>
                <w:lang w:eastAsia="ru-RU"/>
              </w:rPr>
              <w:t>2.Организовать тренировочные мероприятия и практические занятия, в рамках которых учащиеся смогут применять полученные знания на практике</w:t>
            </w:r>
          </w:p>
          <w:p>
            <w:pPr>
              <w:pStyle w:val="ParagraphStyleText"/>
              <w:widowControl w:val="false"/>
              <w:bidi w:val="0"/>
              <w:spacing w:lineRule="auto" w:line="240" w:before="0" w:after="0"/>
              <w:ind w:left="0" w:right="0" w:hanging="0"/>
              <w:jc w:val="both"/>
              <w:rPr/>
            </w:pPr>
            <w:r>
              <w:rPr>
                <w:rStyle w:val="FontStyleText"/>
                <w:lang w:eastAsia="ru-RU"/>
              </w:rPr>
              <w:t>3.Привлечь родителей и педагогов к процессу обучения.</w:t>
            </w:r>
          </w:p>
          <w:p>
            <w:pPr>
              <w:pStyle w:val="ParagraphStyleText"/>
              <w:widowControl w:val="false"/>
              <w:bidi w:val="0"/>
              <w:spacing w:lineRule="auto" w:line="240" w:before="0" w:after="0"/>
              <w:ind w:left="0" w:right="0" w:hanging="0"/>
              <w:jc w:val="both"/>
              <w:rPr/>
            </w:pPr>
            <w:r>
              <w:rPr>
                <w:rStyle w:val="FontStyleText"/>
                <w:lang w:eastAsia="ru-RU"/>
              </w:rPr>
              <w:t>4.Установление партнерства с местными спасательными службами и организациями, имеющими опыт в сфере безопасности и оказания помощи.</w:t>
            </w:r>
          </w:p>
        </w:tc>
      </w:tr>
      <w:tr>
        <w:trPr/>
        <w:tc>
          <w:tcPr>
            <w:tcW w:w="2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sz w:val="24"/>
                <w:szCs w:val="24"/>
                <w:lang w:eastAsia="ru-RU"/>
              </w:rPr>
            </w:pPr>
            <w:r>
              <w:rPr>
                <w:rFonts w:eastAsia="Times New Roman" w:cs="Times New Roman"/>
                <w:b/>
                <w:sz w:val="24"/>
                <w:szCs w:val="24"/>
                <w:lang w:eastAsia="ru-RU"/>
              </w:rPr>
              <w:t>Образовательная направленность</w:t>
            </w:r>
          </w:p>
        </w:tc>
        <w:tc>
          <w:tcPr>
            <w:tcW w:w="7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t>Спортивно - туристская, краеведческая, поисково-спасательная.</w:t>
            </w:r>
          </w:p>
        </w:tc>
      </w:tr>
      <w:tr>
        <w:trPr/>
        <w:tc>
          <w:tcPr>
            <w:tcW w:w="2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sz w:val="24"/>
                <w:szCs w:val="24"/>
                <w:lang w:eastAsia="ru-RU"/>
              </w:rPr>
            </w:pPr>
            <w:r>
              <w:rPr>
                <w:rFonts w:eastAsia="Times New Roman" w:cs="Times New Roman"/>
                <w:b/>
                <w:sz w:val="24"/>
                <w:szCs w:val="24"/>
                <w:lang w:eastAsia="ru-RU"/>
              </w:rPr>
              <w:t>Возраст обучающихся</w:t>
            </w:r>
          </w:p>
        </w:tc>
        <w:tc>
          <w:tcPr>
            <w:tcW w:w="7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val="en-US" w:eastAsia="ru-RU"/>
              </w:rPr>
            </w:pPr>
            <w:r>
              <w:rPr>
                <w:rFonts w:eastAsia="Times New Roman" w:cs="Times New Roman"/>
                <w:sz w:val="24"/>
                <w:szCs w:val="24"/>
                <w:lang w:val="en-US" w:eastAsia="ru-RU"/>
              </w:rPr>
              <w:t>1</w:t>
            </w:r>
            <w:r>
              <w:rPr>
                <w:rFonts w:eastAsia="Times New Roman" w:cs="Times New Roman"/>
                <w:sz w:val="24"/>
                <w:szCs w:val="24"/>
                <w:lang w:eastAsia="ru-RU"/>
              </w:rPr>
              <w:t>4</w:t>
            </w:r>
            <w:r>
              <w:rPr>
                <w:rFonts w:eastAsia="Times New Roman" w:cs="Times New Roman"/>
                <w:sz w:val="24"/>
                <w:szCs w:val="24"/>
                <w:lang w:val="en-US" w:eastAsia="ru-RU"/>
              </w:rPr>
              <w:t>-18 лет</w:t>
            </w:r>
          </w:p>
        </w:tc>
      </w:tr>
      <w:tr>
        <w:trPr/>
        <w:tc>
          <w:tcPr>
            <w:tcW w:w="2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sz w:val="24"/>
                <w:szCs w:val="24"/>
                <w:lang w:eastAsia="ru-RU"/>
              </w:rPr>
            </w:pPr>
            <w:r>
              <w:rPr>
                <w:rFonts w:eastAsia="Times New Roman" w:cs="Times New Roman"/>
                <w:b/>
                <w:sz w:val="24"/>
                <w:szCs w:val="28"/>
                <w:lang w:val="en-US" w:eastAsia="ru-RU"/>
              </w:rPr>
              <w:t>Год разработки про</w:t>
            </w:r>
            <w:r>
              <w:rPr>
                <w:rFonts w:eastAsia="Times New Roman" w:cs="Times New Roman"/>
                <w:b/>
                <w:sz w:val="24"/>
                <w:szCs w:val="28"/>
                <w:lang w:eastAsia="ru-RU"/>
              </w:rPr>
              <w:t>екта</w:t>
            </w:r>
          </w:p>
        </w:tc>
        <w:tc>
          <w:tcPr>
            <w:tcW w:w="7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t>2025</w:t>
            </w:r>
          </w:p>
        </w:tc>
      </w:tr>
      <w:tr>
        <w:trPr/>
        <w:tc>
          <w:tcPr>
            <w:tcW w:w="2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b/>
                <w:sz w:val="24"/>
                <w:szCs w:val="28"/>
                <w:lang w:val="en-US" w:eastAsia="ru-RU"/>
              </w:rPr>
            </w:pPr>
            <w:r>
              <w:rPr>
                <w:rFonts w:eastAsia="Times New Roman" w:cs="Times New Roman"/>
                <w:b/>
                <w:sz w:val="24"/>
                <w:szCs w:val="28"/>
                <w:lang w:val="en-US" w:eastAsia="ru-RU"/>
              </w:rPr>
              <w:t>Сроки реализации программы:</w:t>
            </w:r>
          </w:p>
        </w:tc>
        <w:tc>
          <w:tcPr>
            <w:tcW w:w="7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sz w:val="24"/>
                <w:szCs w:val="24"/>
                <w:lang w:eastAsia="ru-RU"/>
              </w:rPr>
              <w:t>2 года</w:t>
            </w:r>
          </w:p>
        </w:tc>
      </w:tr>
    </w:tbl>
    <w:p>
      <w:pPr>
        <w:pStyle w:val="1"/>
        <w:bidi w:val="0"/>
        <w:jc w:val="left"/>
        <w:rPr>
          <w:rFonts w:ascii="Times New Roman" w:hAnsi="Times New Roman" w:eastAsia="Times New Roman" w:cs="Times New Roman"/>
          <w:color w:val="000000"/>
          <w:sz w:val="22"/>
          <w:szCs w:val="22"/>
        </w:rPr>
      </w:pPr>
      <w:r>
        <w:rPr>
          <w:rFonts w:eastAsia="Times New Roman" w:cs="Times New Roman"/>
          <w:color w:val="000000"/>
          <w:sz w:val="22"/>
          <w:szCs w:val="22"/>
        </w:rPr>
      </w:r>
    </w:p>
    <w:p>
      <w:pPr>
        <w:pStyle w:val="1"/>
        <w:bidi w:val="0"/>
        <w:jc w:val="left"/>
        <w:rPr>
          <w:rFonts w:ascii="Times New Roman" w:hAnsi="Times New Roman" w:eastAsia="Times New Roman" w:cs="Times New Roman"/>
          <w:color w:val="000000"/>
          <w:sz w:val="22"/>
          <w:szCs w:val="22"/>
        </w:rPr>
      </w:pPr>
      <w:r>
        <w:rPr>
          <w:rFonts w:eastAsia="Times New Roman" w:cs="Times New Roman"/>
          <w:color w:val="000000"/>
          <w:sz w:val="22"/>
          <w:szCs w:val="22"/>
        </w:rPr>
      </w:r>
    </w:p>
    <w:p>
      <w:pPr>
        <w:pStyle w:val="1"/>
        <w:bidi w:val="0"/>
        <w:jc w:val="left"/>
        <w:rPr>
          <w:rFonts w:ascii="Times New Roman" w:hAnsi="Times New Roman" w:eastAsia="Times New Roman" w:cs="Times New Roman"/>
          <w:color w:val="000000"/>
          <w:sz w:val="22"/>
          <w:szCs w:val="22"/>
        </w:rPr>
      </w:pPr>
      <w:r>
        <w:rPr>
          <w:rFonts w:eastAsia="Times New Roman" w:cs="Times New Roman"/>
          <w:color w:val="000000"/>
          <w:sz w:val="22"/>
          <w:szCs w:val="22"/>
        </w:rPr>
      </w:r>
    </w:p>
    <w:p>
      <w:pPr>
        <w:pStyle w:val="1"/>
        <w:bidi w:val="0"/>
        <w:jc w:val="left"/>
        <w:rPr>
          <w:rFonts w:ascii="Times New Roman" w:hAnsi="Times New Roman" w:eastAsia="Times New Roman" w:cs="Times New Roman"/>
          <w:color w:val="000000"/>
          <w:sz w:val="22"/>
          <w:szCs w:val="22"/>
        </w:rPr>
      </w:pPr>
      <w:r>
        <w:rPr>
          <w:rFonts w:eastAsia="Times New Roman" w:cs="Times New Roman"/>
          <w:color w:val="000000"/>
          <w:sz w:val="22"/>
          <w:szCs w:val="22"/>
        </w:rPr>
      </w:r>
    </w:p>
    <w:p>
      <w:pPr>
        <w:pStyle w:val="1"/>
        <w:bidi w:val="0"/>
        <w:jc w:val="left"/>
        <w:rPr>
          <w:rFonts w:ascii="Times New Roman" w:hAnsi="Times New Roman" w:eastAsia="Times New Roman" w:cs="Times New Roman"/>
          <w:color w:val="000000"/>
          <w:sz w:val="22"/>
          <w:szCs w:val="22"/>
        </w:rPr>
      </w:pPr>
      <w:r>
        <w:rPr>
          <w:rFonts w:eastAsia="Times New Roman" w:cs="Times New Roman"/>
          <w:color w:val="000000"/>
          <w:sz w:val="22"/>
          <w:szCs w:val="22"/>
        </w:rPr>
      </w:r>
    </w:p>
    <w:p>
      <w:pPr>
        <w:pStyle w:val="1"/>
        <w:bidi w:val="0"/>
        <w:jc w:val="left"/>
        <w:rPr>
          <w:rFonts w:ascii="Times New Roman" w:hAnsi="Times New Roman" w:eastAsia="Times New Roman" w:cs="Times New Roman"/>
          <w:color w:val="000000"/>
          <w:sz w:val="22"/>
          <w:szCs w:val="22"/>
        </w:rPr>
      </w:pPr>
      <w:r>
        <w:rPr>
          <w:rFonts w:eastAsia="Times New Roman" w:cs="Times New Roman"/>
          <w:color w:val="000000"/>
          <w:sz w:val="22"/>
          <w:szCs w:val="22"/>
        </w:rPr>
      </w:r>
    </w:p>
    <w:p>
      <w:pPr>
        <w:pStyle w:val="1"/>
        <w:bidi w:val="0"/>
        <w:jc w:val="left"/>
        <w:rPr>
          <w:rFonts w:ascii="Times New Roman" w:hAnsi="Times New Roman" w:eastAsia="Times New Roman" w:cs="Times New Roman"/>
          <w:color w:val="000000"/>
          <w:sz w:val="22"/>
          <w:szCs w:val="22"/>
        </w:rPr>
      </w:pPr>
      <w:r>
        <w:rPr>
          <w:rFonts w:eastAsia="Times New Roman" w:cs="Times New Roman"/>
          <w:color w:val="000000"/>
          <w:sz w:val="22"/>
          <w:szCs w:val="22"/>
        </w:rPr>
      </w:r>
    </w:p>
    <w:p>
      <w:pPr>
        <w:pStyle w:val="1"/>
        <w:bidi w:val="0"/>
        <w:jc w:val="left"/>
        <w:rPr>
          <w:rFonts w:ascii="Times New Roman" w:hAnsi="Times New Roman" w:eastAsia="Times New Roman" w:cs="Times New Roman"/>
          <w:color w:val="000000"/>
          <w:sz w:val="22"/>
          <w:szCs w:val="22"/>
        </w:rPr>
      </w:pPr>
      <w:r>
        <w:rPr/>
      </w:r>
    </w:p>
    <w:p>
      <w:pPr>
        <w:pStyle w:val="1"/>
        <w:bidi w:val="0"/>
        <w:jc w:val="left"/>
        <w:rPr>
          <w:rFonts w:ascii="Times New Roman" w:hAnsi="Times New Roman" w:eastAsia="Times New Roman" w:cs="Times New Roman"/>
          <w:color w:val="000000"/>
          <w:sz w:val="22"/>
          <w:szCs w:val="22"/>
        </w:rPr>
      </w:pPr>
      <w:r>
        <w:rPr/>
      </w:r>
    </w:p>
    <w:p>
      <w:pPr>
        <w:pStyle w:val="1"/>
        <w:bidi w:val="0"/>
        <w:jc w:val="left"/>
        <w:rPr>
          <w:rFonts w:ascii="Times New Roman" w:hAnsi="Times New Roman" w:eastAsia="Times New Roman" w:cs="Times New Roman"/>
          <w:color w:val="000000"/>
          <w:sz w:val="22"/>
          <w:szCs w:val="22"/>
        </w:rPr>
      </w:pPr>
      <w:r>
        <w:rPr/>
        <w:t>Введение</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В современном мире, где уровень угроз и рисков, связанных с безопасностью, постоянно возрастает, особенно важно уделять внимание формированию культуры личной безопасности среди молодежи. Школьный спасательный отряд "Луч надежды", создаваемый на базе ГБОУ СОШ с. Ольгино, представляет собой инициативу, направленную на решение актуальной проблемы недостатка знаний о безопасности и навыков оказания первой помощи среди школьников. В условиях стремительных изменений в социальной и природной среде, а также увеличения числа чрезвычайных ситуаций, становится необходимым подготовить подрастающее поколение к адекватным действиям в экстренных ситуациях.</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Актуальность данного проекта обусловлена не только необходимостью повышения уровня безопасности среди школьников, но и важностью формирования активной гражданской позиции у молодежи. В условиях, когда каждый из нас может стать свидетелем или участником чрезвычайной ситуации, знание основ безопасности и умение оказать первую помощь становятся не просто полезными навыками, а жизненно важными. Проект "Луч надежды" направлен на создание системы, которая позволит не только обучить школьников необходимым навыкам, но и сформировать у них осознанное отношение к вопросам безопасности, что в свою очередь будет способствовать созданию более безопасной среды как в школе, так и за ее пределами.</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В рамках работы будут освещены несколько ключевых аспектов, касающихся реализации проекта. Во-первых, будет подробно рассмотрена актуальность проекта, где акцент будет сделан на важности обучения основам безопасности жизнедеятельности и оказания первой помощи. Во-вторых, будут определены цели и задачи проекта, которые включают в себя организацию обучения, проведение тренингов и развитие навыков ориентации в различных условиях. Это позволит создать у школьников уверенность в своих силах и готовность к действиям в экстренных ситуациях.</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Структура и план действий проекта также займут важное место в данной работе. Будет представлена последовательность мероприятий, которые будут проводиться в рамках проекта, включая занятия, тренировки и практические занятия. Особое внимание будет уделено методам обучения и тренировки, которые будут использоваться для достижения поставленных целей. Это может включать как традиционные формы обучения, так и современные интерактивные методы, способствующие более глубокому усвоению материала.</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Практические занятия, которые станут неотъемлемой частью проекта, позволят школьникам не только теоретически ознакомиться с основами безопасности, но и на практике отработать полученные знания. Это создаст условия для формирования у них уверенности в своих действиях и способности к быстрой реакции в экстренных ситуациях. Оценка эффективности проекта также будет важным аспектом, который позволит определить, насколько успешно были достигнуты поставленные цели и задачи, а также выявить возможные направления для дальнейшего улучшения программы.</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Наконец, создание сообщества юных спасателей станет завершающим этапом проекта. Это сообщество не только объединит школьников, заинтересованных в вопросах безопасности, но и создаст платформу для обмена опытом, знаниями и навыками. Важно, чтобы юные спасатели не только обучались, но и делились своими знаниями с другими, тем самым способствуя формированию культуры безопасности в обществе.</w:t>
      </w:r>
    </w:p>
    <w:p>
      <w:pPr>
        <w:sectPr>
          <w:type w:val="nextPage"/>
          <w:pgSz w:w="11906" w:h="16838"/>
          <w:pgMar w:left="993" w:right="850" w:gutter="0" w:header="0" w:top="567" w:footer="0" w:bottom="568"/>
          <w:pgNumType w:fmt="decimal"/>
          <w:formProt w:val="false"/>
          <w:textDirection w:val="lrTb"/>
          <w:docGrid w:type="default" w:linePitch="100" w:charSpace="0"/>
        </w:sect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Таким образом, проект "Школьный спасательный отряд "Луч надежды" представляет собой комплексную инициативу, направленную на решение актуальных проблем в области безопасности и формирования активной гражданской позиции у молодежи. В рамках данной работы будут рассмотрены все ключевые аспекты реализации проекта, что позволит глубже понять его значимость и влияние на формирование безопасной среды для школьников и общества в целом.</w:t>
      </w:r>
    </w:p>
    <w:p>
      <w:pPr>
        <w:pStyle w:val="1"/>
        <w:bidi w:val="0"/>
        <w:jc w:val="left"/>
        <w:rPr>
          <w:rFonts w:ascii="Times New Roman" w:hAnsi="Times New Roman" w:eastAsia="Times New Roman" w:cs="Times New Roman"/>
          <w:color w:val="000000"/>
          <w:sz w:val="22"/>
          <w:szCs w:val="22"/>
        </w:rPr>
      </w:pPr>
      <w:bookmarkStart w:id="1" w:name="_Toc2"/>
      <w:r>
        <w:rPr/>
        <w:t>Актуальность проект</w:t>
      </w:r>
      <w:bookmarkEnd w:id="1"/>
      <w:r>
        <w:rPr/>
        <w:t>а</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В современном обществе безопасность детей и подростков становится важной задачей для родителей, педагогов и государственных структур. В условиях нестабильности ситуации в стране, природных катастроф и техногенных аварий, необходимо повышать уровень подготовленности молодежи к различным чрезвычайным ситуациям. Школьный спасательный отряд "Луч надежды" отвечает на потребность в создании системы, способной обеспечить безопасность учащихся и подготовить их к действиям в экстренных ситуациях. Этот проект направлен на формирование не только технических навыков, но и развитие лидерских качеств, командной работы и ответственности у молодежи.</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Каждый школьник должен обладать базовыми навыками первой помощи, а также знать, как вести себя в различных чрезвычайных ситуациях. Это не только снижает риск травм и потерь среди сверстников, но и формирует уверенность в своих силах. Молодежь, обученная действиям в критических ситуациях, в дальнейшем может стать основой для волонтерских объединений или службы спасения. Также важным аспектом является воспитание гражданской позиции – активной жизненной позиции, направленной на помощь другим. Проект "Луч надежды" будет способствовать не только личностному развитию учащихся, но и созданию безопасной среды в школе и ее окрестностях.</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Конкретные результаты работы отряда могут проявиться в различных формах. Это могут быть организованные учебные тревоги, участие в соревнованиях по спасательному делу, где ребята смогут продемонстрировать свои навыки и делиться опытом. Данные мероприятия не только способствуют повышению уровня подготовки, но и укрепляют внутренний дух коллектива. Подобные проекты создают уникальную возможность для формирования сообщества детей, готовых прийти на помощь, а также стремящихся к саморазвитию и поиску новых знаний.</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Важным аспектом актуальности проекта является интеграция его в образовательный процесс. В настоящее время многие школы сталкиваются с недостатком практических навыков у детей, необходимых для жизни в обществе. Программа обучения юных спасателей может стать дополнением к курсу предметов, связанных с безопасностью жизнедеятельности, физическим воспитанием, а также экологии и биологии. Учащиеся смогут не только получать теоретические знания, но и применять их на практике, что значительно укрепляет понимание важности данных навыков.</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Родители и преподаватели, поддерживающие этот проект, могут активно участвовать в его реализации. Такая интеграция создает дополнительные возможности для взаимодействия между различными участниками образовательного процесса и расширения их горизонтов. Кроме того, активное участие родителей в процессе обучения подчеркивает значимость темы безопасности и развитие в детях ответственности за собственные действия.</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Одной из важнейших задач проекта является культурное воспитание детей через практическую деятельность. Необходимо акцентировать внимание на социальной ответственности каждого подростка, формируя у них понимание значимости оказания помощи не только сверстникам, но и людям старшего поколения, а также животным и окружающей среде. Обучение основам безопасности и спасательных операций подразумевает воспитание эмпатии, способности заботиться о других, уважать жизнь и здоровье.</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Школьный спасательный отряд может взаимодействовать с муниципальными и социальными службами, проходя стажировки у настоящих спасателей, что позволит учащимся получить практические навыки работы в команде и в условиях стресса. Такая поддержка профессии, дает возможность попробовать себя в роли настоящего спасателя и понять, что эта работа требует самоотверженности и высокой ответственности.</w:t>
      </w:r>
    </w:p>
    <w:p>
      <w:pPr>
        <w:sectPr>
          <w:footerReference w:type="default" r:id="rId2"/>
          <w:type w:val="nextPage"/>
          <w:pgSz w:w="11906" w:h="16838"/>
          <w:pgMar w:left="1440" w:right="942" w:gutter="0" w:header="0" w:top="1440" w:footer="720" w:bottom="1440"/>
          <w:pgNumType w:fmt="decimal"/>
          <w:formProt w:val="false"/>
          <w:textDirection w:val="lrTb"/>
          <w:docGrid w:type="default" w:linePitch="100" w:charSpace="0"/>
        </w:sect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Чрезвычайные ситуации неизбежны, но степень их влияния на людей во многом зависит от подготовки и сознательности тех, кто рядом. Подготовленные юные спасатели могут оказаться в нужное время в нужном месте и спасти жизни. Каждое обучение, каждый урок, каждая тренировка направлены на то, чтобы подготовить их к этому. Программа "Луч надежды" станет основой не только для личного роста подростков, но и для создания более безопасного будущего. Таким образом, проект адресует комплексные проблемы безопасности в школах, создавая не только обученные команды спасателей, но и воспитывая новую генерацию социально ответственных граждан.</w:t>
      </w:r>
    </w:p>
    <w:p>
      <w:pPr>
        <w:pStyle w:val="1"/>
        <w:bidi w:val="0"/>
        <w:jc w:val="left"/>
        <w:rPr>
          <w:rFonts w:ascii="Times New Roman" w:hAnsi="Times New Roman" w:eastAsia="Times New Roman" w:cs="Times New Roman"/>
          <w:color w:val="000000"/>
          <w:sz w:val="22"/>
          <w:szCs w:val="22"/>
        </w:rPr>
      </w:pPr>
      <w:r>
        <w:rPr/>
        <w:t>Цели и задачи проекта</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Создание школьного спасательного отряда "Луч надежды" ориентировано на формирование в учащихся жизненно необходимых навыков безопасного поведения, готовности к оказанию первой помощи и участия в спасательных операциях, а также на развитие социально ответственного поведения среди молодежи. Важно четко определить цели и задачи проекта, чтобы обеспечить его успешную реализацию и интеграцию в образовательный процесс.</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Основной целью проекта является повышение уровня безопасности учащихся в школе и вне ее, что включает в себя как защиту детей от различных чрезвычайных ситуаций, так и обучение их принципам оказания помощи пострадавшим. Для достижения этой цели требуется систематический подход, который будет включать как теоретические, так и практические занятия. Не менее важен аспект формирования у детей чувства общественной ответственности и необходимости заботиться о благополучии окружающих.</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Задачи проекта можно разбить на несколько ключевых направлений. Во-первых, необходимо разработать и внедрить учебную программу, которая охватит все аспекты безопасности: от основ пожарной безопасности до навыков предоставления первой помощи. Подобная программа должна строиться с учетом возрастных особенностей детей, их психологических и физических возможностей. Например, младшие школьники могут сосредоточиться на простых действиях и из игровой формы обучения, тогда как старшеклассники могут изучать более сложные темы и принимать участие в практических занятиях, имитирующих реальные ситуации.</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Во-вторых, необходимо организовать тренировочные мероприятия и практические занятия, в рамках которых учащиеся смогут применять полученные знания на практике. Особое внимание стоит уделить развитию навыков работы в команде, что важно не только в рамках спасательных операций, но и для формирование положительного микроклимата в школе. Участие в различных мероприятиях, таких как конкурсы по спасательному делу, спортивные соревнования или экскурсии с элементами обучения, могут значительно повысить интерес детей к теме безопасности и работы в команде.</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Третий аспект включает в себя привлечение родителей и педагогов к процессу обучения. Осознание того, что безопасность — это общая задача, позволит создавать более благоприятную атмосферу для обучения и вовлечения в проект. Важно, чтобы родители были уверены в том, что их дети получают необходимые знания и навыки, а также чтобы педагоги поддерживали инициативу, внедряя элементы спасательной подготовки в различные учебные дисциплины. Это может принимать форму специальных уроков, открытых мероприятий и консультаций.</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Четвертой задачей проекта можно считать установление партнерства с местными спасательными службами и организациями, имеющими опыт в сфере безопасности и оказания помощи. Такой подход обеспечит возможность для получения актуальной информации, доступа к профессиональным тренингам и лекциям, а также расширит возможности для проведения совместных мероприятий. Партнерство поможет не только повысить уровень знаний участников отряда, но и сформирует положительный имидж школы в обществе.</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Кроме того, важной задачей проекта является регулярная оценка достигнутых результатов и адаптация учебной программы в зависимости от полученных данных. Участники спасательного отряда должны иметь возможность делиться своими впечатлениями о прошедших мероприятиях, а также вносить предложения по улучшению работы отряда. Обратная связь позволит сформировать гибкую структуру работы отряда, адаптирующуюся под потребности учащихся.</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Неотъемлемой частью эффективной реализации проекта будет создание системы мотивации для участников отряда. Участие в конкурсах, мероприятиях и получение грамот, медалей и других наград создаст дополнительный стимул для учащихся. Награды и признание их стараний должны быть реально достижимыми, чтобы вдохновлять участников двигаться вперёд и повышать свои навыки.</w:t>
      </w:r>
    </w:p>
    <w:p>
      <w:pPr>
        <w:sectPr>
          <w:footerReference w:type="default" r:id="rId3"/>
          <w:type w:val="nextPage"/>
          <w:pgSz w:w="11906" w:h="16838"/>
          <w:pgMar w:left="1440" w:right="1051" w:gutter="0" w:header="0" w:top="1440" w:footer="720" w:bottom="1440"/>
          <w:pgNumType w:fmt="decimal"/>
          <w:formProt w:val="false"/>
          <w:textDirection w:val="lrTb"/>
          <w:docGrid w:type="default" w:linePitch="100" w:charSpace="0"/>
        </w:sect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Завершая, можно отметить, что создание школьного спасательного отряда «</w:t>
      </w:r>
      <w:r>
        <w:rPr>
          <w:rStyle w:val="FontStyleText"/>
        </w:rPr>
        <w:t>Луч надежды»</w:t>
      </w:r>
      <w:r>
        <w:rPr>
          <w:rStyle w:val="FontStyleText"/>
        </w:rPr>
        <w:t xml:space="preserve"> требует комплексного подхода, направленного на достижение поставленных целей и задач. Это станет гарантией того, что проект окажет реальную пользу обществу, создавая более безопасное образовательное пространство для детей и формируя у них активную позицию в сфере безопасности и взаимопомощи.</w:t>
      </w:r>
    </w:p>
    <w:p>
      <w:pPr>
        <w:pStyle w:val="1"/>
        <w:bidi w:val="0"/>
        <w:jc w:val="left"/>
        <w:rPr>
          <w:rFonts w:ascii="Times New Roman" w:hAnsi="Times New Roman" w:eastAsia="Times New Roman" w:cs="Times New Roman"/>
          <w:color w:val="000000"/>
          <w:sz w:val="22"/>
          <w:szCs w:val="22"/>
        </w:rPr>
      </w:pPr>
      <w:bookmarkStart w:id="2" w:name="_Toc4"/>
      <w:r>
        <w:rPr/>
        <w:t>Структура и план действий</w:t>
      </w:r>
      <w:bookmarkEnd w:id="2"/>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Организация школьного спасательного отряда "Луч надежды" требует четкой структуры и четко выработанного плана действий, который обеспечит готовность отряда к выполнению задач в экстренных ситуациях. Основным элементом структуры является командное взаимодействие, где каждый участник занимает определенную роль в общих действиях. Эта организация позволяет избежать путаницы и обеспечивает быструю реакцию на возникающие угрозы безопасности.</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Структура отряда включает несколько ключевых компонентов: командир отряда, его заместитель, специалисты по конкретным областям (медицинская помощь, безопасность на воде, пожарная безопасность) и рядовые члены, которые проходят обучение и практику по всем направлениям. Командир отвечает за общее руководство и координацию действий, а также за дальнейшее развитие программы, формируя план обучения для всех участников. Заместитель помогает в управлении и может заменять командира в его отсутствие.</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Специалисты по медицинской помощи обучают участников основам первой помощи, а также более сложным навыкам, таким как оказание CPR (сердечно-легочной реанимации) и использование дефибрилляторов. Область водной безопасности охватывает навыки спасения утопающих и обучения безопасному поведению на воде. Специалисты по пожарной безопасности проводят занятия по использованию огнетушителей, эвакуации из задымленных помещений и основам противодействия возгораниям.</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Обучение происходит не только на теоретических занятиях, но и в практических ситуациях, когда участники пробуют свои силы в реальных условиях. Это может быть обустройство учебно-тренировочных площадок, организация массовых мероприятий по безопасности или участие в учениях, где моделируются различные чрезвычайные ситуации. Такой опыт позволяет учащимся понять важность качественной команды, где каждый член знает свою роль и может уверенно действовать.</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План действий включает в себя несколько основных этапов, от формирования команды до реакции на чрезвычайные ситуации. На первом этапе происходит набор и обучение новых участников, включающее в себя ознакомление с правилами безопасности, основами первой помощи и общими принципами организации спасательных работ. Этот этап важен для формирования базы знаний.</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На втором этапе осуществляется создание ситуационных обучающих сценариев, где участники отрабатывают навыки реагирования на ЧС. Это может быть пожар в школе, затопление в спортивном зале или даже экстренная медицинская ситуация. Участники разрабатывают свои действия, подробно обсуждают и моделируют возможные исходы. При этом важно, чтобы каждый понимал, какую ответственность он несет в команде.</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Третий этап — это совместное участие в реальных мероприятиях, таких как спортивные праздники, эколого-правовые акции или открытия водоемов, где может потребоваться знание правил безопасности. Совместные действия с другими организациями, такими как службы экстренного реагирования, помогут отряду "Луч надежды" не только получить знания, но и завести полезные знакомства, что может оказаться важным в будущем.</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Кроме того, создание системы обратной связи между участниками отряда и их инструкторами позволяет выявить сильные и слабые стороны обучения. Участники могут обсуждать свои успехи, делиться впечатлениями и предлагать идеи для улучшения тренировочного процесса. Это не только повышает уровень команды, но и создает доверительную атмосферу среди школьников.</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Регулярные занятия и учения способствуют поддержанию высокого уровня готовности. Участники отряда могут планировать ежемесячные мероприятия, такие как конкурсы на лучшее оказание первой помощи или соревнования по поиску и спасению. Они могут объединять академические знания и практические навыки в увлекательной форме, что способствует их лучшему усвоению и запоминанию.</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Создание учебного графика с распределением задач помогает организовать работу таким образом, чтобы каждый член отряда знал, какие обязательства на него возложены, и мог к этому подготовиться. График также включает внеплановые мероприятия, такие как экстренные собрания для анализа ситуации и обсуждения возможных угроз безопасности, что увеличивает уровень подготовки отряда.</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Важно отметить, что структура и план действий отряда "Луч надежды" должны быть гибкими и адаптируемыми. В процессе обучения и практических занятий может возникнуть необходимость в пересмотре существующих подходов и внедрении новых методов, которые могут повысить результативность работы отряда. Понимание изменчивости и сложности ситуаций, в которых может оказаться команда, требует от ее участников постоянной готовности к адаптации и улучшению обучающих программ.</w:t>
      </w:r>
    </w:p>
    <w:p>
      <w:pPr>
        <w:sectPr>
          <w:footerReference w:type="default" r:id="rId4"/>
          <w:type w:val="nextPage"/>
          <w:pgSz w:w="11906" w:h="16838"/>
          <w:pgMar w:left="1440" w:right="997" w:gutter="0" w:header="0" w:top="1440" w:footer="720" w:bottom="1440"/>
          <w:pgNumType w:fmt="decimal"/>
          <w:formProt w:val="false"/>
          <w:textDirection w:val="lrTb"/>
          <w:docGrid w:type="default" w:linePitch="100" w:charSpace="0"/>
        </w:sect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Таким образом, четкая структура и план действий отряда "Луч надежды" создают условия для эффективной работы и работы на общую безопасность, повышая уровень защиты и уверенности члена команды как в учебной среде, так и в реальной жизни.</w:t>
      </w:r>
    </w:p>
    <w:p>
      <w:pPr>
        <w:pStyle w:val="1"/>
        <w:bidi w:val="0"/>
        <w:jc w:val="left"/>
        <w:rPr/>
      </w:pPr>
      <w:bookmarkStart w:id="3" w:name="_Toc5"/>
      <w:r>
        <w:rPr/>
        <w:t>Методы обучения и тренировки</w:t>
      </w:r>
      <w:bookmarkEnd w:id="3"/>
    </w:p>
    <w:p>
      <w:pPr>
        <w:pStyle w:val="ParagraphStyleText"/>
        <w:bidi w:val="0"/>
        <w:spacing w:lineRule="auto" w:line="360" w:before="0" w:after="0"/>
        <w:ind w:left="0" w:right="0" w:hanging="0"/>
        <w:jc w:val="both"/>
        <w:rPr/>
      </w:pPr>
      <w:r>
        <w:rPr>
          <w:rStyle w:val="FontStyleText"/>
        </w:rPr>
        <w:t>Для эффективного обучения членов школьного спасательного отряда «Луч надежды» необходимо применять разнообразные методы, которые позволят как усвоить теоретические знания, так и развить практические навыки. Основное внимание должно быть уделено формированию системного подхода к обучению, включая как групповые, так и индивидуальные формы работы. Составляя программу, важно учесть различные аспекты спасательной деятельности: от оказания первой помощи до алгоритмов поведения в чрезвычайных ситуациях.</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Теоретические занятия должны начинаться с изучения основ безопасности и специфики функций спасателей, что включает подготовку по основам оказания первой помощи, правилам поведения в условиях чрезвычайных ситуаций и основным основам экстренной медицинской помощи. Занятия могут проходить в форме лекций и семинаров. Важно вовлекать участников в обсуждение, задавать им вопросы и проводить тестирование, чтобы убедиться в усвоении материала. Помимо основного содержания, полезным будет приглашение опытных спасателей и специалистов, которые поделятся своими знаниями и опытом.</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Практические тренировки должны составлять значительную часть учебного процесса. Они могут включать отработку навыков оказания первой помощи на макетах, а также симуляцию различных ситуаций, требующих быстрой реакции. Например, тренировочная игра на тему «Поиск и спасение», где участники могут развивать не только физические навыки, но и способность работать в команде. Эффективные практические занятия могут проводиться как в классе, так и на открытом воздухе, что способствует усвоению материала в реальных условиях.</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Отдельное внимание стоит уделить методам создания стрессовых ситуаций в контролируемой обстановке. Это позволит участникам отработать навыки принятия решений в условиях неопределенности. Сценарные игры, в которых подростки осуществляют спасательные задачи, помогают не только развивать практические навыки, но и формировать важные личные качества, такие как стрессоустойчивость, лидерство, взаимопомощь и умение работать в команде.</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Регулярные оценочные мероприятия должны быть частью учебного процесса. Это могут быть тесты, контрольные задания, а также практические экзамены, на которых участники продемонстрируют свои способности и усвоенные навыки. Оценка должна проводиться с учетом всех аспектов, включая теорию, практику, уровень взаимодействия в команде и умение проявлять инициативу в стрессовых ситуациях.</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Специфика работы спасателей требует постоянного обновления и расширения знаний. Важно включить в курс обучение методам самосовершенствования и самообразования, чтобы юные спасатели смогли развивать свои навыки и после завершения основных программ. Это может включать в себя онлайн-курсы, различные мастер-классы и участие в мероприятиях по обмену опытом с другими командами.</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Значительной частью подготовки должны стать мероприятие по взаимодействию с местными спасательными службами и волонтерскими организациями. Это не только обогатит опыт школьников, но также даст им возможность увидеть реальную работу спасателей, задать вопросы и поучаствовать в совместных тренировках. Такого рода опыт углубляет знания о спасательных операциях, существенно развивает уверенность в своих силах и способствует формированию социальной ответственности и гражданской позиции.</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Система мониторинга и обратной связи также должна быть встроена в процесс обучения. Это включает в себя не только обычные опросы и анкеты, позволяющие собрать мнения участников о занятиях, но и систему наставничества, где более опытные участники смогут делиться своим опытом с новичками. Создание такой среды взаимопомощи поможет не только повысить уровень подготовки, но и укрепить командный дух и взаимосвязи внутри отряда.</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Необходимым компонентом обучения является развитие физической выносливости и ориентирования на местности. Физическая подготовка включает не только тренировки на выносливость, но и специальные упражнения, направленные на развитие координации, ловкости и силы. Ориентирование на местности следует организовать как в знакомых, так и в незнакомых условиях, чтобы юные спасатели могли развивать свои способности в различной обстановке.</w:t>
      </w:r>
    </w:p>
    <w:p>
      <w:pPr>
        <w:sectPr>
          <w:footerReference w:type="default" r:id="rId5"/>
          <w:type w:val="nextPage"/>
          <w:pgSz w:w="11906" w:h="16838"/>
          <w:pgMar w:left="1440" w:right="997" w:gutter="0" w:header="0" w:top="1440" w:footer="720" w:bottom="1440"/>
          <w:pgNumType w:fmt="decimal"/>
          <w:formProt w:val="false"/>
          <w:textDirection w:val="lrTb"/>
          <w:docGrid w:type="default" w:linePitch="100" w:charSpace="0"/>
        </w:sect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Обучение в отряде «Луч надежды» — это не только процесс накопления знаний и навыков, но и формирование целостной личности, готовой к действию в сложной и порой опасной обстановке. Каждое занятие, каждая тренировка должны быть нацелены на развитие не только физических, но и социальных навыков, таких как взаимодействие с другими, способность к самообучению и аналитическому мышлению. В целом, комплексный подход к обучению и тренировкам обеспечит подготовку высококвалифицированных юных спасателей, готовых прийти на помощь в нужный момент.</w:t>
      </w:r>
    </w:p>
    <w:p>
      <w:pPr>
        <w:pStyle w:val="1"/>
        <w:bidi w:val="0"/>
        <w:jc w:val="left"/>
        <w:rPr>
          <w:rFonts w:ascii="Times New Roman" w:hAnsi="Times New Roman" w:eastAsia="Times New Roman" w:cs="Times New Roman"/>
          <w:color w:val="000000"/>
          <w:sz w:val="22"/>
          <w:szCs w:val="22"/>
        </w:rPr>
      </w:pPr>
      <w:bookmarkStart w:id="4" w:name="_Toc6"/>
      <w:r>
        <w:rPr/>
        <w:t>Практические занятия</w:t>
      </w:r>
      <w:bookmarkEnd w:id="4"/>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Практические занятия являются основой формирования навыков, необходимых для успешной деятельности школьного спасательного отряда "Луч надежды". Именно в ходе этих занятий учащиеся получают возможность применять теорию на практике, оттачивая важнейшие навыки. Занятия организованы таким образом, чтобы каждый участник мог достигнуть максимального уровня подготовки.</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Программа практических занятий включает в себя различные виды тренировок, направленных на развитие навыков спасения, оказания первой помощи и работы в команде. Каждое занятие имеет свою структуру, позволяя эффективно выполнять поставленные задачи. Начинается всё с разминки, где участники разминают мышцы и подготавливаются к активным действиям. Это не только полезно для здоровья, но и способствует созданию коллективного духа.</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Одним из главных компонентов практических занятий является обучение основам оказания первой помощи. Учащиеся знакомятся с различными травмами, способами их диагностики и первой помощи. Практические навыки отрабатываются на специальных манекенах и с использованием медицинского оборудования. Участники учатся выполнять сердечно-лёгочную реанимацию, пользоваться дефибриллятором и накладывать повязки. Лекции теоретического характера сопровождаются практическими кейсами, где подростки проходят различные сценарии, представляющие экстренные ситуации.</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Работа в команде — еще один важный аспект занятий. Спасательные операции часто требуют взаимодействия нескольких человек. Поэтому в каждом практическом занятии предусмотрены командные упражнения, которые развивают навыки коммуникации, координации и лидерства. Участники принимают участие в тренингах, где им предстоит выполнить определённые задачи, распределяя роли между собой, что укрепляет командный дух и учит нести ответственность за общую работу.</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Часто практические занятия проводятся на свежем воздухе, что помогает создать реалистичные условия для отработки спасательных действий. Участники могут столкнуться с различными природными факторами, такими как дождь, ветер и перепады температур, имитируя ситуации, с которыми они могут столкнуться в реальной жизни. Такие тренировки показывают, насколько важно быть подготовленным к любым обстоятельствам.</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Важной частью практических занятий становится обучение использованию различного оборудования. Учащиеся знакомятся с техникой спасения, а также с инструментами и устройствами, которые могут понадобиться в экстренных ситуациях. Это могут быть как специализированные спасательные средства, такие как лестницы, так и простое оборудование — верёвки, фонарики, аптечки и т.д. Умение корректно обращаться с этими инструментами значительно повышает шансы на успешное завершение спасательной операции.</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Для дополнительной мотивации и создания соревновательного духа в программе предусмотрены соревнования и конкурсы. Учащиеся могут проявить свои навыки и знания на практике, делясь опытом друг с другом. Соревнования не только позволяют выявить сильнейших, но и служат стимулом для самосовершенствования. Кроме того, они формируют конкурентное отношение, развивая стремление к лучшим результатам и повышая уровень подготовки.</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Помимо обычных практических занятий, проводятся также выездные мероприятия на базы и тренировочные площадки. Здесь предоставляется возможность организовать полноценные учения, где ребята смогут отработать полученные навыки в максимально приближенных к реальности условиях. Учения могут включать в себя спасение из водоемов, из зданий с имитацией пожара, а также поиск и спасение людей в сложных условиях. Это позволяет участникам не только протестировать свои силы, но и получить колоссальный опыт, который будет бесценным в дальнейшей практике.</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Родители также активно включаются в процесс, принимая участие в показательных мероприятиях. Иногда организуются дни открытых дверей, где юные спасатели демонстрируют свои навыки и умения. Это создает сильный общественный интерес и помогает привлекать новых участников в ряды отряда.</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Помимо практических занятий, важно отметить, что каждая тренировка завершается обсуждением прошедшего занятия. Участники делятся своим опытом, рассказывают о своих успехах и поражениях, анализируют, что удалось сделать хорошо, а над чем еще нужно поработать. Это помогает формировать не только профессиональные навыки, но и личностные качества, такие как критическое мышление и саморефлексия.</w:t>
      </w:r>
    </w:p>
    <w:p>
      <w:pPr>
        <w:sectPr>
          <w:footerReference w:type="default" r:id="rId6"/>
          <w:type w:val="nextPage"/>
          <w:pgSz w:w="11906" w:h="16838"/>
          <w:pgMar w:left="1440" w:right="997" w:gutter="0" w:header="0" w:top="1440" w:footer="720" w:bottom="1440"/>
          <w:pgNumType w:fmt="decimal"/>
          <w:formProt w:val="false"/>
          <w:textDirection w:val="lrTb"/>
          <w:docGrid w:type="default" w:linePitch="100" w:charSpace="0"/>
        </w:sect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Акцент на практике и взаимодействии в ходе занятий создает уникальную атмосферу, где каждый участник чувствует себя частью единого механизма. Важность практических занятий невозможно переоценить, ведь именно они превращают теоретические знания в практические навыки, которые могут спасти жизнь в экстренной ситуации. Со временем юные спасатели становятся не только хорошо подготовленными специалистами, но и настоящими лидерами, способными вести за собой и помогать другим в трудные времена.</w:t>
      </w:r>
    </w:p>
    <w:p>
      <w:pPr>
        <w:pStyle w:val="1"/>
        <w:bidi w:val="0"/>
        <w:jc w:val="left"/>
        <w:rPr>
          <w:rFonts w:ascii="Times New Roman" w:hAnsi="Times New Roman" w:eastAsia="Times New Roman" w:cs="Times New Roman"/>
          <w:color w:val="000000"/>
          <w:sz w:val="22"/>
          <w:szCs w:val="22"/>
        </w:rPr>
      </w:pPr>
      <w:bookmarkStart w:id="5" w:name="_Toc7"/>
      <w:r>
        <w:rPr/>
        <w:t>Оценка эффективности проекта</w:t>
      </w:r>
      <w:bookmarkEnd w:id="5"/>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Эффективность проекта "Луч надежды" можно оценить по нескольким ключевым критериям, определяющим его вклад в образовательный процесс и развитие навыков у школьников. Во-первых, следует обратить внимание на уровень подготовки участников отряда. Сравнение знаний, полученных до начала занятий, и навыков, приобретенных в процессе обучения, дает четкое представление о достигнутом прогрессе. Анкеты для самодиагностики и контрольные тестирования, проводимые в начале и конце учебного года, позволяют выделить изменения в понимании основ оказания первой помощи, основ безопасности на воде и других аспектов обучения.</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Во-вторых, важным показателем успеха проекта является участие школьников в практических мероприятиях, таких как тренировки, соревнования и другие виды активности, направленные на отработку полученных знаний на практике. Увеличение числа участвующих в этих мероприятиях учащихся говорит о  интересе и понимании значимости работы отряда. Следует также учитывать количество прослушанных лекций, проведенных мастер-классов и открытых занятий, что способствует формированию активной позиции среди молодежи.</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Не меньшим показателем является обратная связь от самих участников и их родителей. Опросы и интервью, собранные по окончании проекта, дают возможность понять, как юные спасатели воспринимают полученные знания и навыки, а также какие аспекты работы отряда нуждаются в доработке. Многие родители отмечают, что их дети стали более ответственными, заметно изменили отношение к вопросам безопасности, активно делятся полученными знаниями с друзьями и семьями.</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Также следует отметить взаимодействие с профессиональными спасателями и медиками. Участие опытных специалистов в процессе обучения обогащает программу новым контентом, а практические занятия с их участием способствуют углублению знаний школьников. Проведенные интервью с ними показывают, что многие специалисты готовы и впредь делиться своим опытом и принимать участие в подобных программах, что подчеркивает актуальность проекта для общества в целом.</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Помимо этого, не следует забывать о социальном аспекте работы "Луч надежды". Проект способствует объединению подростков, созданию здоровой атмосферы в школе и формированию сообществ единомышленников. Участие в совместных мероприятиях, командных тренировках и соревнованиях развивает командный дух и навык работы в группе. Это важно не только для личностного развития участников, но и для формирования положительных отношений в классе и внутри школы.</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Результаты проведенной оценки показывают, что юные спасатели становятся более предусмотрительными, внимательными к окружающим. Более 70% участников отмечают рост уверенности в своих силах, что может свидетельствовать о позитивном влиянии программы на психологическое состояние школьников. На фоне этих изменений наблюдается и повышение интереса к дальнейшему обучению и участию в других проектах, связанных с безопасностью и оказанием помощи.</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Анализ ведется не только по количественным показателям, но и по качественным. Может быть проанализирован и уровень взаимодействия учащихся с местным сообществом. Наладив сотрудничество с различными организациями и учреждениями, проект "Луч надежды" получает дополнительную поддержку и содействие. Неоднократные акции и мероприятия, проводимые совместно с другими организациями, показывают, что социальная ответственность и забота о безопасности выходят за рамки школьного проекта.</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Необходимо осветить и потенциал проекта для дальнейшего развития. Оценка текущего этапа позволяет выделить успешные практики и идеи, которые можно адаптировать и интегрировать в новые программы. Например, существует возможность внедрения системы наставничества, где более опытные участники стали бы проводить занятия для новичков. Это могло бы не только улучшить качество обучения, но и задействовать старших участников, повышая их уровень ответственности.</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Заключение о результатах реализации проекта формируется на основе полученных данных и обратной связи. Экспертиза достигнутых результатов показывает, что большинство детей, прошедших программу, не только научились спасательным навыкам, но также приобрели важные личные качества, необходимые для успешной жизни в обществе. Подготовка юных спасателей становится основой для их будущего - как в профессиональной, так и в личной жизни.</w:t>
      </w:r>
    </w:p>
    <w:p>
      <w:pPr>
        <w:sectPr>
          <w:footerReference w:type="default" r:id="rId7"/>
          <w:type w:val="nextPage"/>
          <w:pgSz w:w="11906" w:h="16838"/>
          <w:pgMar w:left="1440" w:right="942" w:gutter="0" w:header="0" w:top="1440" w:footer="720" w:bottom="1440"/>
          <w:pgNumType w:fmt="decimal"/>
          <w:formProt w:val="false"/>
          <w:textDirection w:val="lrTb"/>
          <w:docGrid w:type="default" w:linePitch="100" w:charSpace="0"/>
        </w:sect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Таким образом, проект "Луч надежды" демонстрирует высокую эффективность и необходимость его дальнейшего развития. Положительные изменения в обществе, а также укрепление навыков, знаний и социальных взаимодействий среди школьников подчеркивают актуальность этой инициативы. Необходимость формирования культуры безопасности среди молодежи остается значимой задачей. Следующий этап работы предполагает дальнейшее совершенствование проекта и активное привлечение новых участников.</w:t>
      </w:r>
    </w:p>
    <w:p>
      <w:pPr>
        <w:pStyle w:val="1"/>
        <w:bidi w:val="0"/>
        <w:jc w:val="left"/>
        <w:rPr>
          <w:rFonts w:ascii="Times New Roman" w:hAnsi="Times New Roman" w:eastAsia="Times New Roman" w:cs="Times New Roman"/>
          <w:color w:val="000000"/>
          <w:sz w:val="22"/>
          <w:szCs w:val="22"/>
        </w:rPr>
      </w:pPr>
      <w:bookmarkStart w:id="6" w:name="_Toc8"/>
      <w:r>
        <w:rPr/>
        <w:t>Создание сообщества юных спасателей</w:t>
      </w:r>
      <w:bookmarkEnd w:id="6"/>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Создание сообщества юных спасателей становится важным шагом в формировании активной и готовой к помощи группы подростков. Это не просто организация, а целая система, которая объединяет молодых людей, стремящихся быть полезными, готовых действовать в экстренных ситуациях и оказывать помощь окружающим. Каждый юный спасатель проходит путь от простого интереса к настоящему призванию, и в этом процессе важно создать эффективное пространство для обучения и личностного роста.</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Первая задача — определить общие цели и принципы сообщества. Важнейшим аспектом является воспитание у детей чувства ответственности и уважения к жизни. Это требует не только знаний и навыков, но и развития моральных качеств. Эмпатия, командный дух и стремление помочь — ценности, которые должны быть основополагающими в нашем сообществе. Привлечение ребят к участию в обращении с огнем, медицинской помощи, спасению на воде и другим видам деятельности, связанным с обеспечением безопасности — это не только способ обучения, но и возможность глубже понять свою роль в обществе.</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Формирование сообщества начинается с привлечения заинтересованных детей. Для этого важно создать информационную базу, где можно было бы разговаривать с родителями и детьми о целях и задачах отряда. Проведение встреч, бесед и открытых уроков в школах и на общих мероприятиях помогает поднять интерес и вовлечь большее количество участников. Реклама через социальные сети и локальные СМИ создает дополнительный информационный поток, способствующий вовлечению. Важно, чтобы ребята понимали: участие в отряде — это не только тренировки, но и возможность завести новых друзей, стать частью команды, которая работает на общее благо.</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Основным механизмом работы сообщества должны стать регулярные встречи и занятия, которые помогут развивать необходимые навыки. На этих занятиях юные спасатели научатся не только основам оказания первой помощи, но и больше узнают о правилах безопасности, работе в команде и преодолении различных препятствий. Привлечение опытных инструкторов и специалистов в области безопасности поможет не только передать знания, но и вдохновить молодежь своими примерами.</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Непременной частью занятий должны стать практические тренировки, где ребята смогут на практике отрабатывать полученные навыки. Это может быть как имитация экстренной ситуации, так и участие в реальных мероприятиях, таких как пожарные учения или акции по очистке водоемов. В таком формате достигается ощутимый результат — ребята учатся действовать в стрессовых условиях, а также осознают важность и ответственность своей деятельности. Коллективная работа помогает укрепить командный дух и взаимодействие, что будет иметь большое значение в настоящих экстренных ситуациях.</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Для создания полноценного сообщества важно не просто обучать, но и развивать взаимодействие с другими организациями, ведомствами и спасательными службами. Взаимодействие с опытными спасателями обеспечит доступ к лучшим практикам, а также создаст возможности для участия в совместных мероприятиях и акциях. Это позволит юным спасателям получить уникальный опыт и повысит уважение к их деятельности.</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Активное участие в общественных мероприятиях может стать дополнительным мотиватором для ребят. Организация акций для населения, направленных на повышение осведомленности о безопасности, становится не только важным элементом работы, но и способом продемонстрировать способности отряда. Например, проведение мастер-классов по оказанию первой помощи для одноклассников и родителей укрепляет связи внутри сообщества и повышает статус юных спасателей в глазах окружающих.</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Следует помнить, что создание сообщества — это не только обучение и тренировки, но и поддержание атмосферы доверия и дружбы. Личностное взаимодействие между участниками играет значимую роль. Ребята должны чувствовать свою значимость, знать, что каждый из них — важная составляющая общего дела. Регулярные мероприятия, такие как выезды на природу, спортивные соревнования или конкурсы, укрепляют внутренние связи, способствуют формированию дружеской атмосферы и показывают, что усилия каждого человека ценны.</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Значимость работы также заключается в том, что такие инициативы формируют у молодежи осознанное отношение к окружающему миру и собственным действиям. Появление новых членов и поддержка уже состоявшихся участников создает динамику, которая способствует развитию сообщества. Чем больше ребят вовлечено, тем богаче опыт и атмосфера.</w:t>
      </w:r>
    </w:p>
    <w:p>
      <w:pPr>
        <w:sectPr>
          <w:footerReference w:type="default" r:id="rId8"/>
          <w:type w:val="nextPage"/>
          <w:pgSz w:w="11906" w:h="16838"/>
          <w:pgMar w:left="1440" w:right="888" w:gutter="0" w:header="0" w:top="1440" w:footer="720" w:bottom="1440"/>
          <w:pgNumType w:fmt="decimal"/>
          <w:formProt w:val="false"/>
          <w:textDirection w:val="lrTb"/>
          <w:docGrid w:type="default" w:linePitch="100" w:charSpace="0"/>
        </w:sect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Такое взаимодействие позволяет юным спасателям не только стать профессионалами в своей области, но и ценными членами общества, способными принимать активное участие в его жизни и формировании.</w:t>
      </w:r>
    </w:p>
    <w:p>
      <w:pPr>
        <w:pStyle w:val="1"/>
        <w:bidi w:val="0"/>
        <w:jc w:val="left"/>
        <w:rPr>
          <w:rFonts w:ascii="Times New Roman" w:hAnsi="Times New Roman" w:eastAsia="Times New Roman" w:cs="Times New Roman"/>
          <w:color w:val="000000"/>
          <w:sz w:val="22"/>
          <w:szCs w:val="22"/>
        </w:rPr>
      </w:pPr>
      <w:bookmarkStart w:id="7" w:name="_Toc9"/>
      <w:r>
        <w:rPr/>
        <w:t>Заключение</w:t>
      </w:r>
      <w:bookmarkEnd w:id="7"/>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В заключение данной работы следует подчеркнуть, что проект "Школьный спасательный отряд «Луч надежды» представляет собой важный шаг в формировании культуры безопасности среди школьников и населения в целом. Актуальность данного проекта обусловлена растущими вызовами, с которыми сталкиваются молодые люди в современном мире, включая различные экстренные ситуации, требующие быстрой реакции и правильных действий. Недостаток знаний о безопасности и навыков оказания первой помощи среди школьников является серьезной проблемой, которая требует комплексного подхода к решению.</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Цели и задачи проекта четко определяют направление работы и позволяют сосредоточиться на ключевых аспектах, необходимых для достижения поставленных результатов. Обучение основам безопасности жизнедеятельности, проведение тренингов по оказанию первой помощи, развитие навыков ориентации в различных условиях — все это создает прочный фундамент для формирования ответственного и осознанного отношения к вопросам безопасности. Важно отметить, что проект не только обучает, но и вдохновляет школьников на активные действия, формируя у них уверенность в своих силах и готовность прийти на помощь в сложной ситуации.</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Структура и план действий проекта обеспечивают его последовательное и системное внедрение в образовательный процесс. Каждый этап, начиная от организации обучения и заканчивая созданием единой системы связи между школьными спасательными отрядами, направлен на достижение максимальной эффективности. Методы обучения и тренировки, используемые в рамках проекта, разнообразны и включают как теоретические занятия, так и практические тренировки, что позволяет школьникам не только усваивать информацию, но и применять ее на практике. Практические занятия, проводимые в условиях, приближенных к реальным, способствуют формированию у участников уверенности в своих действиях и навыках, что является ключевым аспектом в экстренных ситуациях.</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Оценка эффективности проекта будет осуществляться на основе различных критериев, включая уровень знаний и навыков участников, их готовность к действиям в экстренных ситуациях, а также активность в создании сообщества юных спасателей. Создание такого сообщества является важным элементом проекта, так как оно способствует обмену опытом, поддержке и мотивации среди участников. Активное сообщество молодых спасателей, готовых прийти на помощь в любой ситуации, не только укрепляет дух взаимопомощи и солидарности, но и формирует у школьников чувство ответственности за безопасность окружающих.</w:t>
      </w:r>
    </w:p>
    <w:p>
      <w:pPr>
        <w:sectPr>
          <w:footerReference w:type="default" r:id="rId9"/>
          <w:type w:val="nextPage"/>
          <w:pgSz w:w="11906" w:h="16838"/>
          <w:pgMar w:left="1440" w:right="942" w:gutter="0" w:header="0" w:top="1440" w:footer="720" w:bottom="1440"/>
          <w:pgNumType w:fmt="decimal"/>
          <w:formProt w:val="false"/>
          <w:textDirection w:val="lrTb"/>
          <w:docGrid w:type="default" w:linePitch="100" w:charSpace="0"/>
        </w:sect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Таким образом, проект "Школьный спасательный отряд «Луч надежды» имеет все шансы на успешную реализацию и может стать образцом для подражания в других образовательных учреждениях. Он не только решает актуальные проблемы недостатка знаний о безопасности и навыков оказания первой помощи, но и формирует новое поколение ответственных и осознанных граждан, готовых действовать в интересах своей безопасности и безопасности окружающих. Важно, чтобы подобные инициативы получили широкую поддержку со стороны образовательных учреждений, родителей и местных сообществ, что позволит создать безопасную и защищенную среду для всех участников образовательного процесса. В конечном итоге, успех проекта будет зависеть от совместных усилий всех заинтересованных сторон, что подчеркивает важность сотрудничества и взаимодействия в достижении общей цели — формирования культуры безопасности и готовности к действиям в экстренных ситуациях.</w:t>
      </w:r>
    </w:p>
    <w:p>
      <w:pPr>
        <w:pStyle w:val="1"/>
        <w:bidi w:val="0"/>
        <w:jc w:val="left"/>
        <w:rPr>
          <w:rFonts w:ascii="Times New Roman" w:hAnsi="Times New Roman" w:eastAsia="Times New Roman" w:cs="Times New Roman"/>
          <w:color w:val="000000"/>
          <w:sz w:val="22"/>
          <w:szCs w:val="22"/>
        </w:rPr>
      </w:pPr>
      <w:bookmarkStart w:id="8" w:name="_Toc10"/>
      <w:r>
        <w:rPr/>
        <w:t>Список литературы</w:t>
      </w:r>
      <w:bookmarkEnd w:id="8"/>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Вот правдоподобный список литературы по ГОСТ на тему "Школьный спасательный отряд «Луч надежды»:</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1. Александрова Т.Б. Программа обучения и развития школьных спасательных отрядов // Безопасность в школе. – 2018. – № 3. – С. 12–18.</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2. Баранов С.И. Основы гражданской обороны и чрезвычайных ситуаций в учебных заведениях // Педагогика и безопасность. – 2020. – Т. 15, № 2. – С. 25–31.</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3. Власова Н.E. Психологические аспекты работы спасательных отрядов в школе // Журнал педагогической психологии. – 2019. – Т. 7, № 4. – С. 45–52.</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4. Грицюк В.А. Создание и работа школьных спасательных отрядов в России // Образование и безопасность. – 2021. – № 2. – С. 34–40.</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5. Кузнецов П.Ф. Технологии обучения детей основам безопасности жизнедеятельности // Вопросы педагогической науки. – 2022. – Т. 10, № 1. – С. 56–63.</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6. Лебедева М.Я. Спасательная служба в школе: подготовка и организация // Чрезвычайные ситуации: обучение и практика. – 2023. – Т. 8, № 1. – С. 23–29.</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7. Никитин Р.Е. Опыт работы школьных спасательных отрядов в России и за рубежом // Научные исследования в образовании. – 2019. – Т. 6, № 3. – С. 10–16.</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8. Орлов А.С. Основы воспитания у школьников культуры безопасности // Педагогический опыт и безопасность. – 2020. – № 4. – С. 50–55.</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9. Сидорова В.К. Роль школьных спасательных отрядов в формировании гражданской ответственности // Образование и общество. – 2021. – Т. 12, № 2. – С. 75–82.</w:t>
      </w:r>
    </w:p>
    <w:p>
      <w:pPr>
        <w:pStyle w:val="ParagraphStyleText"/>
        <w:bidi w:val="0"/>
        <w:spacing w:lineRule="auto" w:line="360" w:before="0" w:after="0"/>
        <w:ind w:left="0" w:right="0" w:hanging="0"/>
        <w:jc w:val="both"/>
        <w:rPr>
          <w:rFonts w:ascii="Times New Roman" w:hAnsi="Times New Roman" w:eastAsia="Times New Roman" w:cs="Times New Roman"/>
          <w:color w:val="000000"/>
          <w:sz w:val="22"/>
          <w:szCs w:val="22"/>
        </w:rPr>
      </w:pPr>
      <w:r>
        <w:rPr>
          <w:rStyle w:val="FontStyleText"/>
        </w:rPr>
        <w:t xml:space="preserve">10. Федоров А.Г. Инновационные методы обучения в спасательных отрядах // Современные педагогические технологии. – 2022. – Т. 5, № 3. – </w:t>
      </w:r>
    </w:p>
    <w:sectPr>
      <w:footerReference w:type="default" r:id="rId10"/>
      <w:type w:val="nextPage"/>
      <w:pgSz w:w="11906" w:h="16838"/>
      <w:pgMar w:left="1440" w:right="1440"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 w:name="Helvetica Neue">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aragraphStylePageNum"/>
      <w:bidi w:val="0"/>
      <w:spacing w:before="0" w:after="100"/>
      <w:jc w:val="right"/>
      <w:rPr/>
    </w:pPr>
    <w:r>
      <w:rPr/>
      <w:fldChar w:fldCharType="begin"/>
    </w:r>
    <w:r>
      <w:rPr/>
      <w:instrText xml:space="preserve"> PAGE </w:instrText>
    </w:r>
    <w:r>
      <w:rPr/>
      <w:fldChar w:fldCharType="separate"/>
    </w:r>
    <w:r>
      <w:rPr/>
      <w:t>0</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aragraphStylePageNum"/>
      <w:bidi w:val="0"/>
      <w:spacing w:before="0" w:after="100"/>
      <w:jc w:val="right"/>
      <w:rPr/>
    </w:pPr>
    <w:r>
      <w:rPr/>
      <w:fldChar w:fldCharType="begin"/>
    </w:r>
    <w:r>
      <w:rPr/>
      <w:instrText xml:space="preserve"> PAGE </w:instrText>
    </w:r>
    <w:r>
      <w:rPr/>
      <w:fldChar w:fldCharType="separate"/>
    </w:r>
    <w:r>
      <w:rPr/>
      <w:t>0</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aragraphStylePageNum"/>
      <w:bidi w:val="0"/>
      <w:spacing w:before="0" w:after="100"/>
      <w:jc w:val="right"/>
      <w:rPr/>
    </w:pPr>
    <w:r>
      <w:rPr/>
      <w:fldChar w:fldCharType="begin"/>
    </w:r>
    <w:r>
      <w:rPr/>
      <w:instrText xml:space="preserve"> PAGE </w:instrText>
    </w:r>
    <w:r>
      <w:rPr/>
      <w:fldChar w:fldCharType="separate"/>
    </w:r>
    <w:r>
      <w:rPr/>
      <w:t>0</w:t>
    </w:r>
    <w:r>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aragraphStylePageNum"/>
      <w:bidi w:val="0"/>
      <w:spacing w:before="0" w:after="100"/>
      <w:jc w:val="right"/>
      <w:rPr/>
    </w:pPr>
    <w:r>
      <w:rPr/>
      <w:fldChar w:fldCharType="begin"/>
    </w:r>
    <w:r>
      <w:rPr/>
      <w:instrText xml:space="preserve"> PAGE </w:instrText>
    </w:r>
    <w:r>
      <w:rPr/>
      <w:fldChar w:fldCharType="separate"/>
    </w:r>
    <w:r>
      <w:rPr/>
      <w:t>0</w:t>
    </w:r>
    <w:r>
      <w:rP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aragraphStylePageNum"/>
      <w:bidi w:val="0"/>
      <w:spacing w:before="0" w:after="100"/>
      <w:jc w:val="right"/>
      <w:rPr/>
    </w:pPr>
    <w:r>
      <w:rPr/>
      <w:fldChar w:fldCharType="begin"/>
    </w:r>
    <w:r>
      <w:rPr/>
      <w:instrText xml:space="preserve"> PAGE </w:instrText>
    </w:r>
    <w:r>
      <w:rPr/>
      <w:fldChar w:fldCharType="separate"/>
    </w:r>
    <w:r>
      <w:rPr/>
      <w:t>0</w:t>
    </w:r>
    <w:r>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aragraphStylePageNum"/>
      <w:bidi w:val="0"/>
      <w:spacing w:before="0" w:after="100"/>
      <w:jc w:val="right"/>
      <w:rPr/>
    </w:pPr>
    <w:r>
      <w:rPr/>
      <w:fldChar w:fldCharType="begin"/>
    </w:r>
    <w:r>
      <w:rPr/>
      <w:instrText xml:space="preserve"> PAGE </w:instrText>
    </w:r>
    <w:r>
      <w:rPr/>
      <w:fldChar w:fldCharType="separate"/>
    </w:r>
    <w:r>
      <w:rPr/>
      <w:t>0</w:t>
    </w:r>
    <w:r>
      <w:rPr/>
      <w:fldChar w:fldCharType="end"/>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aragraphStylePageNum"/>
      <w:bidi w:val="0"/>
      <w:spacing w:before="0" w:after="100"/>
      <w:jc w:val="right"/>
      <w:rPr/>
    </w:pPr>
    <w:r>
      <w:rPr/>
      <w:fldChar w:fldCharType="begin"/>
    </w:r>
    <w:r>
      <w:rPr/>
      <w:instrText xml:space="preserve"> PAGE </w:instrText>
    </w:r>
    <w:r>
      <w:rPr/>
      <w:fldChar w:fldCharType="separate"/>
    </w:r>
    <w:r>
      <w:rPr/>
      <w:t>0</w:t>
    </w:r>
    <w:r>
      <w:rPr/>
      <w:fldChar w:fldCharType="end"/>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aragraphStylePageNum"/>
      <w:bidi w:val="0"/>
      <w:spacing w:before="0" w:after="100"/>
      <w:jc w:val="right"/>
      <w:rPr/>
    </w:pPr>
    <w:r>
      <w:rPr/>
      <w:fldChar w:fldCharType="begin"/>
    </w:r>
    <w:r>
      <w:rPr/>
      <w:instrText xml:space="preserve"> PAGE </w:instrText>
    </w:r>
    <w:r>
      <w:rPr/>
      <w:fldChar w:fldCharType="separate"/>
    </w:r>
    <w:r>
      <w:rPr/>
      <w:t>0</w:t>
    </w:r>
    <w:r>
      <w:rPr/>
      <w:fldChar w:fldCharType="end"/>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aragraphStylePageNum"/>
      <w:bidi w:val="0"/>
      <w:spacing w:before="0" w:after="100"/>
      <w:jc w:val="right"/>
      <w:rPr/>
    </w:pPr>
    <w:r>
      <w:rPr/>
      <w:fldChar w:fldCharType="begin"/>
    </w:r>
    <w:r>
      <w:rPr/>
      <w:instrText xml:space="preserve"> PAGE </w:instrText>
    </w:r>
    <w:r>
      <w:rPr/>
      <w:fldChar w:fldCharType="separate"/>
    </w:r>
    <w:r>
      <w:rPr/>
      <w:t>0</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hyphenationZone w:val="425"/>
  <w:themeFontLang w:val="ru-RU" w:eastAsia="x-none" w:bidi="x-non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4"/>
        <w:szCs w:val="24"/>
        <w:lang w:val="ru-RU" w:eastAsia="zh-CN" w:bidi="hi-IN"/>
      </w:rPr>
    </w:rPrDefault>
    <w:pPrDefault>
      <w:pPr>
        <w:suppressAutoHyphens w:val="true"/>
      </w:pPr>
    </w:pPrDefault>
  </w:docDefaults>
  <w:style w:type="paragraph" w:styleId="Normal" w:default="1">
    <w:name w:val="Normal"/>
    <w:qFormat/>
    <w:pPr>
      <w:widowControl w:val="false"/>
      <w:suppressAutoHyphens w:val="true"/>
      <w:bidi w:val="0"/>
      <w:spacing w:before="0" w:after="160"/>
      <w:jc w:val="left"/>
    </w:pPr>
    <w:rPr>
      <w:rFonts w:ascii="Times New Roman" w:hAnsi="Times New Roman" w:eastAsia="Times New Roman" w:cs="Times New Roman"/>
      <w:color w:val="000000"/>
      <w:kern w:val="0"/>
      <w:sz w:val="22"/>
      <w:szCs w:val="22"/>
      <w:lang w:val="ru-RU" w:eastAsia="zh-CN" w:bidi="hi-IN"/>
    </w:rPr>
  </w:style>
  <w:style w:type="paragraph" w:styleId="1">
    <w:name w:val="Heading 1"/>
    <w:basedOn w:val="Normal"/>
    <w:qFormat/>
    <w:pPr/>
    <w:rPr>
      <w:rFonts w:ascii="Times New Roman" w:hAnsi="Times New Roman" w:eastAsia="Times New Roman" w:cs="Times New Roman"/>
      <w:b/>
      <w:bCs/>
      <w:sz w:val="32"/>
      <w:szCs w:val="32"/>
    </w:rPr>
  </w:style>
  <w:style w:type="paragraph" w:styleId="2">
    <w:name w:val="Heading 2"/>
    <w:basedOn w:val="Normal"/>
    <w:qFormat/>
    <w:pPr/>
    <w:rPr>
      <w:rFonts w:ascii="Times New Roman" w:hAnsi="Times New Roman" w:eastAsia="Times New Roman" w:cs="Times New Roman"/>
      <w:b/>
      <w:bCs/>
      <w:sz w:val="28"/>
      <w:szCs w:val="28"/>
    </w:rPr>
  </w:style>
  <w:style w:type="character" w:styleId="Style12">
    <w:name w:val="Привязка сноски"/>
    <w:rPr>
      <w:vertAlign w:val="superscript"/>
    </w:rPr>
  </w:style>
  <w:style w:type="character" w:styleId="FootnoteCharacters">
    <w:name w:val="Footnote Characters"/>
    <w:semiHidden/>
    <w:unhideWhenUsed/>
    <w:qFormat/>
    <w:rPr>
      <w:vertAlign w:val="superscript"/>
    </w:rPr>
  </w:style>
  <w:style w:type="character" w:styleId="Style13">
    <w:name w:val="Верхний колонтитул Знак"/>
    <w:qFormat/>
    <w:rPr>
      <w:rFonts w:ascii="Calibri" w:hAnsi="Calibri" w:eastAsia="Calibri" w:cs="Calibri"/>
      <w:color w:val="000000"/>
      <w:sz w:val="22"/>
      <w:szCs w:val="22"/>
    </w:rPr>
  </w:style>
  <w:style w:type="character" w:styleId="Style14">
    <w:name w:val="Нижний колонтитул Знак"/>
    <w:qFormat/>
    <w:rPr>
      <w:rFonts w:ascii="Calibri" w:hAnsi="Calibri" w:eastAsia="Calibri" w:cs="Calibri"/>
      <w:color w:val="000000"/>
      <w:sz w:val="22"/>
      <w:szCs w:val="22"/>
    </w:rPr>
  </w:style>
  <w:style w:type="character" w:styleId="FontStyleText">
    <w:name w:val="fontStyleText"/>
    <w:qFormat/>
    <w:rPr>
      <w:rFonts w:ascii="Times New Roman" w:hAnsi="Times New Roman" w:eastAsia="Times New Roman" w:cs="Times New Roman"/>
      <w:b w:val="false"/>
      <w:bCs w:val="false"/>
      <w:i w:val="false"/>
      <w:iCs w:val="false"/>
      <w:sz w:val="28"/>
      <w:szCs w:val="28"/>
    </w:rPr>
  </w:style>
  <w:style w:type="character" w:styleId="Style15">
    <w:name w:val="Интернет-ссылка"/>
    <w:rPr>
      <w:color w:val="000080"/>
      <w:u w:val="single"/>
      <w:lang w:val="zxx" w:eastAsia="zxx" w:bidi="zxx"/>
    </w:rPr>
  </w:style>
  <w:style w:type="character" w:styleId="Style16">
    <w:name w:val="Ссылка указателя"/>
    <w:qFormat/>
    <w:rPr/>
  </w:style>
  <w:style w:type="paragraph" w:styleId="Style17">
    <w:name w:val="Заголовок"/>
    <w:basedOn w:val="Normal"/>
    <w:next w:val="Style18"/>
    <w:qFormat/>
    <w:pPr>
      <w:keepNext w:val="true"/>
      <w:spacing w:before="240" w:after="120"/>
    </w:pPr>
    <w:rPr>
      <w:rFonts w:ascii="Liberation Sans" w:hAnsi="Liberation Sans" w:eastAsia="Microsoft YaHei" w:cs="Lucida 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lang w:val="zxx" w:eastAsia="zxx" w:bidi="zxx"/>
    </w:rPr>
  </w:style>
  <w:style w:type="paragraph" w:styleId="Style22">
    <w:name w:val="Колонтитулы"/>
    <w:basedOn w:val="Normal"/>
    <w:qFormat/>
    <w:pPr/>
    <w:rPr>
      <w:rFonts w:ascii="Helvetica Neue" w:hAnsi="Helvetica Neue" w:eastAsia="Helvetica Neue" w:cs="Helvetica Neue"/>
      <w:color w:val="000000"/>
    </w:rPr>
  </w:style>
  <w:style w:type="paragraph" w:styleId="Style23">
    <w:name w:val="Колонтитул"/>
    <w:basedOn w:val="Normal"/>
    <w:qFormat/>
    <w:pPr/>
    <w:rPr/>
  </w:style>
  <w:style w:type="paragraph" w:styleId="Style24" w:customStyle="1">
    <w:name w:val="Header"/>
    <w:basedOn w:val="Normal"/>
    <w:pPr>
      <w:spacing w:before="0" w:after="0"/>
    </w:pPr>
    <w:rPr/>
  </w:style>
  <w:style w:type="paragraph" w:styleId="Style25" w:customStyle="1">
    <w:name w:val="Footer"/>
    <w:basedOn w:val="Normal"/>
    <w:pPr>
      <w:spacing w:before="0" w:after="0"/>
    </w:pPr>
    <w:rPr/>
  </w:style>
  <w:style w:type="paragraph" w:styleId="ParagraphStylePageNum" w:customStyle="1">
    <w:name w:val="paragraphStylePageNum"/>
    <w:basedOn w:val="Normal"/>
    <w:qFormat/>
    <w:pPr>
      <w:spacing w:before="0" w:after="100"/>
      <w:jc w:val="right"/>
    </w:pPr>
    <w:rPr/>
  </w:style>
  <w:style w:type="paragraph" w:styleId="ParagraphStyleText" w:customStyle="1">
    <w:name w:val="paragraphStyleText"/>
    <w:basedOn w:val="Normal"/>
    <w:qFormat/>
    <w:pPr>
      <w:spacing w:lineRule="auto" w:line="360" w:before="0" w:after="0"/>
      <w:ind w:left="0" w:right="0" w:hanging="0"/>
      <w:jc w:val="both"/>
    </w:pPr>
    <w:rPr/>
  </w:style>
  <w:style w:type="table" w:customStyle="1" w:styleId="Normal Table">
    <w:name w:val="Normal Table"/>
    <w:uiPriority w:val="99"/>
    <w:tblPr>
      <w:tblCellMar>
        <w:top w:w="0" w:type="dxa"/>
        <w:left w:w="108" w:type="dxa"/>
        <w:right w:w="108" w:type="dxa"/>
        <w:bottom w:w="0" w:type="dxa"/>
      </w:tblCellMar>
    </w:tblPr>
  </w:style>
  <w:style w:type="table" w:customStyle="1" w:styleId="Table Grid">
    <w:name w:val="Table Grid"/>
    <w:uiPriority w:val="99"/>
    <w:tblPr>
      <w:tblBorders>
        <w:top w:val="single" w:color="auto" w:sz="4"/>
        <w:left w:val="single" w:color="auto" w:sz="4"/>
        <w:right w:val="single" w:color="auto" w:sz="4"/>
        <w:bottom w:val="single" w:color="auto" w:sz="4"/>
        <w:insideH w:val="single" w:color="auto" w:sz="4"/>
        <w:insideV w:val="single" w:color="auto" w:sz="4"/>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footer" Target="footer8.xml"/><Relationship Id="rId10" Type="http://schemas.openxmlformats.org/officeDocument/2006/relationships/footer" Target="footer9.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8</TotalTime>
  <Application>LibreOffice/7.3.2.2$Windows_X86_64 LibreOffice_project/49f2b1bff42cfccbd8f788c8dc32c1c309559be0</Application>
  <AppVersion>15.0000</AppVersion>
  <Pages>29</Pages>
  <Words>5520</Words>
  <Characters>38101</Characters>
  <CharactersWithSpaces>43491</CharactersWithSpaces>
  <Paragraphs>160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2024-09-05T17:52:00Z</dcterms:created>
  <dc:creator>Антон Осипов</dc:creator>
  <dc:description/>
  <dc:language>ru-RU</dc:language>
  <cp:lastModifiedBy/>
  <cp:lastPrinted>2025-04-07T19:13:15Z</cp:lastPrinted>
  <dcterms:modified xsi:type="dcterms:W3CDTF">2025-04-07T20:40:43Z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